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DB" w:rsidRPr="00F92BDB" w:rsidRDefault="00F92BDB" w:rsidP="00F92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DB">
        <w:rPr>
          <w:rFonts w:ascii="Times New Roman" w:hAnsi="Times New Roman" w:cs="Times New Roman"/>
          <w:b/>
          <w:sz w:val="24"/>
          <w:szCs w:val="24"/>
        </w:rPr>
        <w:t>PROCESSO SELETIVO PARA VAGAS RESIDUAIS</w:t>
      </w:r>
      <w:r w:rsidR="007D62C0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F92BDB" w:rsidRPr="00F92BDB" w:rsidRDefault="00F92BDB" w:rsidP="00F92B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DB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2BDB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F92BDB" w:rsidRPr="00F334F5" w:rsidRDefault="00F92BDB" w:rsidP="00F92B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4F5">
        <w:rPr>
          <w:rFonts w:ascii="Times New Roman" w:hAnsi="Times New Roman" w:cs="Times New Roman"/>
          <w:b/>
          <w:sz w:val="24"/>
          <w:szCs w:val="24"/>
        </w:rPr>
        <w:t>1.  Funções (I)</w:t>
      </w:r>
    </w:p>
    <w:p w:rsidR="00F92BDB" w:rsidRPr="00F92BDB" w:rsidRDefault="00F92BDB" w:rsidP="00F92BDB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 </w:t>
      </w:r>
      <w:r w:rsidRPr="00F92BDB">
        <w:rPr>
          <w:rFonts w:ascii="Times New Roman" w:hAnsi="Times New Roman" w:cs="Times New Roman"/>
          <w:sz w:val="24"/>
          <w:szCs w:val="24"/>
        </w:rPr>
        <w:t>Conceitos</w:t>
      </w:r>
      <w:r>
        <w:rPr>
          <w:rFonts w:ascii="Times New Roman" w:hAnsi="Times New Roman" w:cs="Times New Roman"/>
          <w:sz w:val="24"/>
          <w:szCs w:val="24"/>
        </w:rPr>
        <w:t>: A ideia de modelos matemática;</w:t>
      </w:r>
    </w:p>
    <w:p w:rsidR="00F92BDB" w:rsidRPr="00F92BDB" w:rsidRDefault="00F92BDB" w:rsidP="00F92BDB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 Representação gráfica;</w:t>
      </w:r>
    </w:p>
    <w:p w:rsidR="00F92BDB" w:rsidRPr="00F92BDB" w:rsidRDefault="00F92BDB" w:rsidP="00F92BDB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2BDB">
        <w:rPr>
          <w:rFonts w:ascii="Times New Roman" w:hAnsi="Times New Roman" w:cs="Times New Roman"/>
          <w:sz w:val="24"/>
          <w:szCs w:val="24"/>
        </w:rPr>
        <w:t>1.3 Estudo de algumas funções: Algébricas, exponencial</w:t>
      </w:r>
      <w:r>
        <w:rPr>
          <w:rFonts w:ascii="Times New Roman" w:hAnsi="Times New Roman" w:cs="Times New Roman"/>
          <w:sz w:val="24"/>
          <w:szCs w:val="24"/>
        </w:rPr>
        <w:t>, logarítmica e trigonométricas;</w:t>
      </w:r>
    </w:p>
    <w:p w:rsidR="00F92BDB" w:rsidRPr="00F92BDB" w:rsidRDefault="00F92BDB" w:rsidP="00F92BDB">
      <w:pPr>
        <w:tabs>
          <w:tab w:val="left" w:pos="142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1.3.1 </w:t>
      </w:r>
      <w:r w:rsidRPr="00F92BDB">
        <w:rPr>
          <w:rFonts w:ascii="Times New Roman" w:hAnsi="Times New Roman" w:cs="Times New Roman"/>
          <w:sz w:val="24"/>
          <w:szCs w:val="24"/>
        </w:rPr>
        <w:t>Funções inversas, compostas e implícitas. Domínio e restrições.</w:t>
      </w:r>
    </w:p>
    <w:p w:rsidR="00F92BDB" w:rsidRPr="00F92BDB" w:rsidRDefault="00F92BDB" w:rsidP="00F92BDB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 </w:t>
      </w:r>
      <w:r w:rsidRPr="00F92BDB">
        <w:rPr>
          <w:rFonts w:ascii="Times New Roman" w:hAnsi="Times New Roman" w:cs="Times New Roman"/>
          <w:sz w:val="24"/>
          <w:szCs w:val="24"/>
        </w:rPr>
        <w:t>Aplicações: Exemplos simples de modelos econômic</w:t>
      </w:r>
      <w:r>
        <w:rPr>
          <w:rFonts w:ascii="Times New Roman" w:hAnsi="Times New Roman" w:cs="Times New Roman"/>
          <w:sz w:val="24"/>
          <w:szCs w:val="24"/>
        </w:rPr>
        <w:t xml:space="preserve">os (curva de oferta, demanda, </w:t>
      </w:r>
      <w:r w:rsidRPr="00F92BDB">
        <w:rPr>
          <w:rFonts w:ascii="Times New Roman" w:hAnsi="Times New Roman" w:cs="Times New Roman"/>
          <w:sz w:val="24"/>
          <w:szCs w:val="24"/>
        </w:rPr>
        <w:t xml:space="preserve">receita, depreciação,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>).</w:t>
      </w:r>
    </w:p>
    <w:p w:rsidR="00F92BDB" w:rsidRPr="00F92BDB" w:rsidRDefault="00F92BDB" w:rsidP="00F92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DB" w:rsidRPr="00F334F5" w:rsidRDefault="00F92BDB" w:rsidP="00F92B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4F5">
        <w:rPr>
          <w:rFonts w:ascii="Times New Roman" w:hAnsi="Times New Roman" w:cs="Times New Roman"/>
          <w:b/>
          <w:sz w:val="24"/>
          <w:szCs w:val="24"/>
        </w:rPr>
        <w:t>2.  Funções (II)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 </w:t>
      </w:r>
      <w:r w:rsidRPr="00F92BDB">
        <w:rPr>
          <w:rFonts w:ascii="Times New Roman" w:hAnsi="Times New Roman" w:cs="Times New Roman"/>
          <w:sz w:val="24"/>
          <w:szCs w:val="24"/>
        </w:rPr>
        <w:t>Limite e continuidade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 </w:t>
      </w:r>
      <w:r w:rsidRPr="00F92BDB">
        <w:rPr>
          <w:rFonts w:ascii="Times New Roman" w:hAnsi="Times New Roman" w:cs="Times New Roman"/>
          <w:sz w:val="24"/>
          <w:szCs w:val="24"/>
        </w:rPr>
        <w:t xml:space="preserve">Derivadas e diferenciais das funções indicadas no item </w:t>
      </w:r>
      <w:r w:rsidR="00C523A7">
        <w:rPr>
          <w:rFonts w:ascii="Times New Roman" w:hAnsi="Times New Roman" w:cs="Times New Roman"/>
          <w:sz w:val="24"/>
          <w:szCs w:val="24"/>
        </w:rPr>
        <w:t>1</w:t>
      </w:r>
      <w:r w:rsidRPr="00F92BD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 </w:t>
      </w:r>
      <w:r w:rsidRPr="00F92BDB">
        <w:rPr>
          <w:rFonts w:ascii="Times New Roman" w:hAnsi="Times New Roman" w:cs="Times New Roman"/>
          <w:sz w:val="24"/>
          <w:szCs w:val="24"/>
        </w:rPr>
        <w:t>Regras de derivação, diferenciação; derivadas das funções inversas, compostas e implícitas; derivadas e diferenciais de ordem superior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F92BDB">
        <w:rPr>
          <w:rFonts w:ascii="Times New Roman" w:hAnsi="Times New Roman" w:cs="Times New Roman"/>
          <w:sz w:val="24"/>
          <w:szCs w:val="24"/>
        </w:rPr>
        <w:t>Exemplos</w:t>
      </w:r>
      <w:proofErr w:type="gramEnd"/>
      <w:r w:rsidRPr="00F92BDB">
        <w:rPr>
          <w:rFonts w:ascii="Times New Roman" w:hAnsi="Times New Roman" w:cs="Times New Roman"/>
          <w:sz w:val="24"/>
          <w:szCs w:val="24"/>
        </w:rPr>
        <w:t xml:space="preserve"> simples de aplicação: Taxas de crescimento, custo e receita marginal.</w:t>
      </w:r>
    </w:p>
    <w:p w:rsidR="00F92BDB" w:rsidRPr="00F92BDB" w:rsidRDefault="00F92BDB" w:rsidP="00F92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DB" w:rsidRPr="00F334F5" w:rsidRDefault="00F92BDB" w:rsidP="00F92B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4F5">
        <w:rPr>
          <w:rFonts w:ascii="Times New Roman" w:hAnsi="Times New Roman" w:cs="Times New Roman"/>
          <w:b/>
          <w:sz w:val="24"/>
          <w:szCs w:val="24"/>
        </w:rPr>
        <w:t>3. Máximos e Mínimos de funções de uma variável</w:t>
      </w:r>
    </w:p>
    <w:p w:rsidR="00F92BDB" w:rsidRPr="00F92BDB" w:rsidRDefault="00F92BDB" w:rsidP="00F92BD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 </w:t>
      </w:r>
      <w:r w:rsidRPr="00F92BDB">
        <w:rPr>
          <w:rFonts w:ascii="Times New Roman" w:hAnsi="Times New Roman" w:cs="Times New Roman"/>
          <w:sz w:val="24"/>
          <w:szCs w:val="24"/>
        </w:rPr>
        <w:t>Conceitos, condições e cálculo dos pontos extremos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2BDB">
        <w:rPr>
          <w:rFonts w:ascii="Times New Roman" w:hAnsi="Times New Roman" w:cs="Times New Roman"/>
          <w:sz w:val="24"/>
          <w:szCs w:val="24"/>
        </w:rPr>
        <w:t>3.2 Aplicações: Traçados de curvas, maximização de receita e lucro.</w:t>
      </w:r>
    </w:p>
    <w:p w:rsidR="00F92BDB" w:rsidRPr="00F92BDB" w:rsidRDefault="00F92BDB" w:rsidP="00F92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DB" w:rsidRPr="00F334F5" w:rsidRDefault="00F92BDB" w:rsidP="00F92B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4F5">
        <w:rPr>
          <w:rFonts w:ascii="Times New Roman" w:hAnsi="Times New Roman" w:cs="Times New Roman"/>
          <w:b/>
          <w:sz w:val="24"/>
          <w:szCs w:val="24"/>
        </w:rPr>
        <w:t>4. Integração</w:t>
      </w:r>
    </w:p>
    <w:p w:rsidR="00F92BDB" w:rsidRPr="00F92BDB" w:rsidRDefault="00F92BDB" w:rsidP="00F92BDB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 </w:t>
      </w:r>
      <w:r w:rsidRPr="00F92BDB">
        <w:rPr>
          <w:rFonts w:ascii="Times New Roman" w:hAnsi="Times New Roman" w:cs="Times New Roman"/>
          <w:sz w:val="24"/>
          <w:szCs w:val="24"/>
        </w:rPr>
        <w:t>Conceitos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 </w:t>
      </w:r>
      <w:r w:rsidRPr="00F92BDB">
        <w:rPr>
          <w:rFonts w:ascii="Times New Roman" w:hAnsi="Times New Roman" w:cs="Times New Roman"/>
          <w:sz w:val="24"/>
          <w:szCs w:val="24"/>
        </w:rPr>
        <w:t>Integrais indefinidas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 </w:t>
      </w:r>
      <w:r w:rsidRPr="00F92BDB">
        <w:rPr>
          <w:rFonts w:ascii="Times New Roman" w:hAnsi="Times New Roman" w:cs="Times New Roman"/>
          <w:sz w:val="24"/>
          <w:szCs w:val="24"/>
        </w:rPr>
        <w:t>Integrais definidas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4.4 </w:t>
      </w:r>
      <w:r w:rsidRPr="00F92BDB">
        <w:rPr>
          <w:rFonts w:ascii="Times New Roman" w:hAnsi="Times New Roman" w:cs="Times New Roman"/>
          <w:sz w:val="24"/>
          <w:szCs w:val="24"/>
        </w:rPr>
        <w:t>Métodos de integração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4.5 </w:t>
      </w:r>
      <w:r w:rsidRPr="00F92BDB">
        <w:rPr>
          <w:rFonts w:ascii="Times New Roman" w:hAnsi="Times New Roman" w:cs="Times New Roman"/>
          <w:sz w:val="24"/>
          <w:szCs w:val="24"/>
        </w:rPr>
        <w:t xml:space="preserve">Aplicações: Cálculo de excedentes (consumidor, produtor) e fluxo contínuo de capitais.     </w:t>
      </w:r>
    </w:p>
    <w:p w:rsidR="00F92BDB" w:rsidRPr="00F92BDB" w:rsidRDefault="00F92BDB" w:rsidP="00F33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DB" w:rsidRPr="00F334F5" w:rsidRDefault="00F92BDB" w:rsidP="00F92B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334F5">
        <w:rPr>
          <w:rFonts w:ascii="Times New Roman" w:hAnsi="Times New Roman" w:cs="Times New Roman"/>
          <w:b/>
          <w:sz w:val="24"/>
          <w:szCs w:val="24"/>
        </w:rPr>
        <w:t xml:space="preserve"> 5.  Matemática Financeira</w:t>
      </w:r>
    </w:p>
    <w:bookmarkEnd w:id="0"/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5.1 </w:t>
      </w:r>
      <w:r w:rsidRPr="00F92BDB">
        <w:rPr>
          <w:rFonts w:ascii="Times New Roman" w:hAnsi="Times New Roman" w:cs="Times New Roman"/>
          <w:sz w:val="24"/>
          <w:szCs w:val="24"/>
        </w:rPr>
        <w:t>Capitalizações: simples, composta, mista, com taxas variáveis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      5.2 Taxas equivalentes e proporcionais, taxa efetiva e taxa nominal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F92BDB">
        <w:rPr>
          <w:rFonts w:ascii="Times New Roman" w:hAnsi="Times New Roman" w:cs="Times New Roman"/>
          <w:sz w:val="24"/>
          <w:szCs w:val="24"/>
        </w:rPr>
        <w:t>5.3  Equivalência</w:t>
      </w:r>
      <w:proofErr w:type="gramEnd"/>
      <w:r w:rsidRPr="00F92BDB">
        <w:rPr>
          <w:rFonts w:ascii="Times New Roman" w:hAnsi="Times New Roman" w:cs="Times New Roman"/>
          <w:sz w:val="24"/>
          <w:szCs w:val="24"/>
        </w:rPr>
        <w:t xml:space="preserve"> de capitais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92BDB">
        <w:rPr>
          <w:rFonts w:ascii="Times New Roman" w:hAnsi="Times New Roman" w:cs="Times New Roman"/>
          <w:sz w:val="24"/>
          <w:szCs w:val="24"/>
        </w:rPr>
        <w:t>5.4  Séries</w:t>
      </w:r>
      <w:proofErr w:type="gramEnd"/>
      <w:r w:rsidRPr="00F92BDB">
        <w:rPr>
          <w:rFonts w:ascii="Times New Roman" w:hAnsi="Times New Roman" w:cs="Times New Roman"/>
          <w:sz w:val="24"/>
          <w:szCs w:val="24"/>
        </w:rPr>
        <w:t xml:space="preserve"> de capitais uniformes: Diferidas: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postecipadas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 xml:space="preserve"> e antecipadas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92BDB">
        <w:rPr>
          <w:rFonts w:ascii="Times New Roman" w:hAnsi="Times New Roman" w:cs="Times New Roman"/>
          <w:sz w:val="24"/>
          <w:szCs w:val="24"/>
        </w:rPr>
        <w:t>5.5  Aplicações</w:t>
      </w:r>
      <w:proofErr w:type="gramEnd"/>
      <w:r w:rsidRPr="00F92BDB">
        <w:rPr>
          <w:rFonts w:ascii="Times New Roman" w:hAnsi="Times New Roman" w:cs="Times New Roman"/>
          <w:sz w:val="24"/>
          <w:szCs w:val="24"/>
        </w:rPr>
        <w:t xml:space="preserve"> (Caderneta de Poupança, CDB e RDB, Leasing, CDC, Debêntures,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>).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BIBLIOGR</w:t>
      </w:r>
      <w:r>
        <w:rPr>
          <w:rFonts w:ascii="Times New Roman" w:hAnsi="Times New Roman" w:cs="Times New Roman"/>
          <w:sz w:val="24"/>
          <w:szCs w:val="24"/>
        </w:rPr>
        <w:t>AFIA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2BDB">
        <w:rPr>
          <w:rFonts w:ascii="Times New Roman" w:hAnsi="Times New Roman" w:cs="Times New Roman"/>
          <w:sz w:val="24"/>
          <w:szCs w:val="24"/>
        </w:rPr>
        <w:t>Veras,  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DB">
        <w:rPr>
          <w:rFonts w:ascii="Times New Roman" w:hAnsi="Times New Roman" w:cs="Times New Roman"/>
          <w:sz w:val="24"/>
          <w:szCs w:val="24"/>
        </w:rPr>
        <w:t xml:space="preserve">Matemática Aplicada a Administração e Economia. 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Henry - Fundamentos de Matemática para economistas. 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Oliveira -  Matemática para economistas.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Cunha - Matemática Aplicada.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Allen -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Ánalise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 xml:space="preserve"> Matemática para economistas.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2BDB">
        <w:rPr>
          <w:rFonts w:ascii="Times New Roman" w:hAnsi="Times New Roman" w:cs="Times New Roman"/>
          <w:sz w:val="24"/>
          <w:szCs w:val="24"/>
        </w:rPr>
        <w:t>Leithold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 xml:space="preserve"> – Matemática Aplicada a Economia e Administração.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Weber - Matemática para economia e administração.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Hoffman -  Cálculo: Um curso moderno.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Gonçalves e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Flemming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 xml:space="preserve"> - Cálculo Aa.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Ayres F. - Cálculo Diferencial e Integral. 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Samanez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Mathias, W.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Hazzan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Francisco, W.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F92BDB" w:rsidRPr="00F92BDB" w:rsidRDefault="00F92BDB" w:rsidP="00F92B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Vieira Sobrinho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F57AFE" w:rsidRDefault="00F92BDB" w:rsidP="00F92BDB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Puccini, A.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 Objetiva e Aplicada.</w:t>
      </w:r>
    </w:p>
    <w:sectPr w:rsidR="00F57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B"/>
    <w:rsid w:val="007D62C0"/>
    <w:rsid w:val="00C523A7"/>
    <w:rsid w:val="00F334F5"/>
    <w:rsid w:val="00F57AFE"/>
    <w:rsid w:val="00F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B389-6189-4C0D-9AD6-96D3641C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Andreia</cp:lastModifiedBy>
  <cp:revision>4</cp:revision>
  <dcterms:created xsi:type="dcterms:W3CDTF">2015-05-26T14:18:00Z</dcterms:created>
  <dcterms:modified xsi:type="dcterms:W3CDTF">2015-06-09T16:51:00Z</dcterms:modified>
</cp:coreProperties>
</file>