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109" w:rsidRDefault="00BF0109" w:rsidP="00944A2A">
      <w:pPr>
        <w:pStyle w:val="Ttulo5"/>
        <w:spacing w:line="360" w:lineRule="auto"/>
        <w:ind w:right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PROCESSO SELETIVO PARA VAGAS RESIDUAIS 2016</w:t>
      </w:r>
    </w:p>
    <w:p w:rsidR="00033F94" w:rsidRDefault="00BF0109" w:rsidP="00944A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</w:t>
      </w:r>
      <w:r w:rsidR="00033F9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ISTÓRIA DA ARTE</w:t>
      </w:r>
    </w:p>
    <w:p w:rsidR="00BF0109" w:rsidRDefault="00BF0109" w:rsidP="00665C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65C97" w:rsidRPr="00665C97" w:rsidRDefault="00665C97" w:rsidP="00944A2A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5C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CONTEÚDO PROGRAMÁTICO</w:t>
      </w:r>
    </w:p>
    <w:p w:rsidR="00665C97" w:rsidRPr="00665C97" w:rsidRDefault="00944A2A" w:rsidP="00944A2A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5C97">
        <w:rPr>
          <w:rFonts w:ascii="Times New Roman" w:eastAsia="Times New Roman" w:hAnsi="Times New Roman" w:cs="Times New Roman"/>
          <w:sz w:val="24"/>
          <w:szCs w:val="24"/>
          <w:lang w:eastAsia="pt-BR"/>
        </w:rPr>
        <w:t>Arte Pré-Histórica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65C97" w:rsidRPr="00665C97" w:rsidRDefault="00944A2A" w:rsidP="00944A2A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5C97">
        <w:rPr>
          <w:rFonts w:ascii="Times New Roman" w:eastAsia="Times New Roman" w:hAnsi="Times New Roman" w:cs="Times New Roman"/>
          <w:sz w:val="24"/>
          <w:szCs w:val="24"/>
          <w:lang w:eastAsia="pt-BR"/>
        </w:rPr>
        <w:t>Arte Egípcia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65C97" w:rsidRPr="00665C97" w:rsidRDefault="00944A2A" w:rsidP="00944A2A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5C97">
        <w:rPr>
          <w:rFonts w:ascii="Times New Roman" w:eastAsia="Times New Roman" w:hAnsi="Times New Roman" w:cs="Times New Roman"/>
          <w:sz w:val="24"/>
          <w:szCs w:val="24"/>
          <w:lang w:eastAsia="pt-BR"/>
        </w:rPr>
        <w:t>Arte Mesopotâmica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65C97" w:rsidRPr="00665C97" w:rsidRDefault="00944A2A" w:rsidP="00944A2A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5C97">
        <w:rPr>
          <w:rFonts w:ascii="Times New Roman" w:eastAsia="Times New Roman" w:hAnsi="Times New Roman" w:cs="Times New Roman"/>
          <w:sz w:val="24"/>
          <w:szCs w:val="24"/>
          <w:lang w:eastAsia="pt-BR"/>
        </w:rPr>
        <w:t>Arte Grega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65C97" w:rsidRPr="00665C97" w:rsidRDefault="00944A2A" w:rsidP="00944A2A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5C97">
        <w:rPr>
          <w:rFonts w:ascii="Times New Roman" w:eastAsia="Times New Roman" w:hAnsi="Times New Roman" w:cs="Times New Roman"/>
          <w:sz w:val="24"/>
          <w:szCs w:val="24"/>
          <w:lang w:eastAsia="pt-BR"/>
        </w:rPr>
        <w:t>Arte Romana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65C97" w:rsidRPr="00665C97" w:rsidRDefault="00944A2A" w:rsidP="00944A2A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5C97">
        <w:rPr>
          <w:rFonts w:ascii="Times New Roman" w:eastAsia="Times New Roman" w:hAnsi="Times New Roman" w:cs="Times New Roman"/>
          <w:sz w:val="24"/>
          <w:szCs w:val="24"/>
          <w:lang w:eastAsia="pt-BR"/>
        </w:rPr>
        <w:t>Arte Bizantina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65C97" w:rsidRPr="00665C97" w:rsidRDefault="00944A2A" w:rsidP="00944A2A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5C97">
        <w:rPr>
          <w:rFonts w:ascii="Times New Roman" w:eastAsia="Times New Roman" w:hAnsi="Times New Roman" w:cs="Times New Roman"/>
          <w:sz w:val="24"/>
          <w:szCs w:val="24"/>
          <w:lang w:eastAsia="pt-BR"/>
        </w:rPr>
        <w:t>Arte Românica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65C97" w:rsidRPr="00665C97" w:rsidRDefault="00944A2A" w:rsidP="00944A2A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5C97">
        <w:rPr>
          <w:rFonts w:ascii="Times New Roman" w:eastAsia="Times New Roman" w:hAnsi="Times New Roman" w:cs="Times New Roman"/>
          <w:sz w:val="24"/>
          <w:szCs w:val="24"/>
          <w:lang w:eastAsia="pt-BR"/>
        </w:rPr>
        <w:t>Arte Gótica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65C97" w:rsidRPr="00665C97" w:rsidRDefault="00944A2A" w:rsidP="00944A2A">
      <w:pPr>
        <w:keepNext/>
        <w:numPr>
          <w:ilvl w:val="0"/>
          <w:numId w:val="1"/>
        </w:numPr>
        <w:tabs>
          <w:tab w:val="clear" w:pos="72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5C97">
        <w:rPr>
          <w:rFonts w:ascii="Times New Roman" w:eastAsia="Times New Roman" w:hAnsi="Times New Roman" w:cs="Times New Roman"/>
          <w:sz w:val="24"/>
          <w:szCs w:val="24"/>
          <w:lang w:eastAsia="pt-BR"/>
        </w:rPr>
        <w:t>Arte Renascentista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65C97" w:rsidRPr="00944A2A" w:rsidRDefault="00944A2A" w:rsidP="00944A2A">
      <w:pPr>
        <w:keepNext/>
        <w:numPr>
          <w:ilvl w:val="0"/>
          <w:numId w:val="1"/>
        </w:numPr>
        <w:tabs>
          <w:tab w:val="clear" w:pos="720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4A2A">
        <w:rPr>
          <w:rFonts w:ascii="Times New Roman" w:eastAsia="Times New Roman" w:hAnsi="Times New Roman" w:cs="Times New Roman"/>
          <w:sz w:val="24"/>
          <w:szCs w:val="24"/>
          <w:lang w:eastAsia="pt-BR"/>
        </w:rPr>
        <w:t>Arte Maneirista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65C97" w:rsidRPr="00944A2A" w:rsidRDefault="00944A2A" w:rsidP="00944A2A">
      <w:pPr>
        <w:keepNext/>
        <w:numPr>
          <w:ilvl w:val="0"/>
          <w:numId w:val="1"/>
        </w:numPr>
        <w:tabs>
          <w:tab w:val="clear" w:pos="720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4A2A">
        <w:rPr>
          <w:rFonts w:ascii="Times New Roman" w:eastAsia="Times New Roman" w:hAnsi="Times New Roman" w:cs="Times New Roman"/>
          <w:sz w:val="24"/>
          <w:szCs w:val="24"/>
          <w:lang w:eastAsia="pt-BR"/>
        </w:rPr>
        <w:t>Arte Barroca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65C97" w:rsidRPr="00944A2A" w:rsidRDefault="00944A2A" w:rsidP="00944A2A">
      <w:pPr>
        <w:keepNext/>
        <w:numPr>
          <w:ilvl w:val="0"/>
          <w:numId w:val="1"/>
        </w:numPr>
        <w:tabs>
          <w:tab w:val="clear" w:pos="720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4A2A">
        <w:rPr>
          <w:rFonts w:ascii="Times New Roman" w:eastAsia="Times New Roman" w:hAnsi="Times New Roman" w:cs="Times New Roman"/>
          <w:sz w:val="24"/>
          <w:szCs w:val="24"/>
          <w:lang w:eastAsia="pt-BR"/>
        </w:rPr>
        <w:t>Arte Rococó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65C97" w:rsidRPr="00944A2A" w:rsidRDefault="00944A2A" w:rsidP="00944A2A">
      <w:pPr>
        <w:keepNext/>
        <w:numPr>
          <w:ilvl w:val="0"/>
          <w:numId w:val="1"/>
        </w:numPr>
        <w:tabs>
          <w:tab w:val="clear" w:pos="720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4A2A">
        <w:rPr>
          <w:rFonts w:ascii="Times New Roman" w:eastAsia="Times New Roman" w:hAnsi="Times New Roman" w:cs="Times New Roman"/>
          <w:sz w:val="24"/>
          <w:szCs w:val="24"/>
          <w:lang w:eastAsia="pt-BR"/>
        </w:rPr>
        <w:t>Arte Neoclássica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65C97" w:rsidRPr="00944A2A" w:rsidRDefault="00944A2A" w:rsidP="00944A2A">
      <w:pPr>
        <w:keepNext/>
        <w:numPr>
          <w:ilvl w:val="0"/>
          <w:numId w:val="1"/>
        </w:numPr>
        <w:tabs>
          <w:tab w:val="clear" w:pos="720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4A2A">
        <w:rPr>
          <w:rFonts w:ascii="Times New Roman" w:eastAsia="Times New Roman" w:hAnsi="Times New Roman" w:cs="Times New Roman"/>
          <w:sz w:val="24"/>
          <w:szCs w:val="24"/>
          <w:lang w:eastAsia="pt-BR"/>
        </w:rPr>
        <w:t>Arte Romântica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65C97" w:rsidRPr="00944A2A" w:rsidRDefault="00944A2A" w:rsidP="00944A2A">
      <w:pPr>
        <w:keepNext/>
        <w:numPr>
          <w:ilvl w:val="0"/>
          <w:numId w:val="1"/>
        </w:numPr>
        <w:tabs>
          <w:tab w:val="clear" w:pos="720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4A2A">
        <w:rPr>
          <w:rFonts w:ascii="Times New Roman" w:eastAsia="Times New Roman" w:hAnsi="Times New Roman" w:cs="Times New Roman"/>
          <w:sz w:val="24"/>
          <w:szCs w:val="24"/>
          <w:lang w:eastAsia="pt-BR"/>
        </w:rPr>
        <w:t>Arte Realista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65C97" w:rsidRPr="00944A2A" w:rsidRDefault="00944A2A" w:rsidP="00944A2A">
      <w:pPr>
        <w:keepNext/>
        <w:numPr>
          <w:ilvl w:val="0"/>
          <w:numId w:val="1"/>
        </w:numPr>
        <w:tabs>
          <w:tab w:val="clear" w:pos="720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4A2A">
        <w:rPr>
          <w:rFonts w:ascii="Times New Roman" w:eastAsia="Times New Roman" w:hAnsi="Times New Roman" w:cs="Times New Roman"/>
          <w:sz w:val="24"/>
          <w:szCs w:val="24"/>
          <w:lang w:eastAsia="pt-BR"/>
        </w:rPr>
        <w:t>Arte Impressionista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65C97" w:rsidRPr="00944A2A" w:rsidRDefault="00944A2A" w:rsidP="00944A2A">
      <w:pPr>
        <w:keepNext/>
        <w:numPr>
          <w:ilvl w:val="0"/>
          <w:numId w:val="1"/>
        </w:numPr>
        <w:tabs>
          <w:tab w:val="clear" w:pos="720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44A2A">
        <w:rPr>
          <w:rFonts w:ascii="Times New Roman" w:eastAsia="Times New Roman" w:hAnsi="Times New Roman" w:cs="Times New Roman"/>
          <w:sz w:val="24"/>
          <w:szCs w:val="24"/>
          <w:lang w:eastAsia="pt-BR"/>
        </w:rPr>
        <w:t>Arte Moderna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65C97" w:rsidRPr="00665C97" w:rsidRDefault="00665C97" w:rsidP="00665C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5C9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bookmarkStart w:id="0" w:name="_GoBack"/>
      <w:bookmarkEnd w:id="0"/>
      <w:r w:rsidRPr="00665C9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65C97" w:rsidRPr="00665C97" w:rsidRDefault="00665C97" w:rsidP="00944A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5C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BIBLIOGRAFIA</w:t>
      </w:r>
    </w:p>
    <w:p w:rsidR="00665C97" w:rsidRPr="00665C97" w:rsidRDefault="00665C97" w:rsidP="00944A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5C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BAUMGART, F. </w:t>
      </w:r>
      <w:r w:rsidRPr="00944A2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Breve história da arte</w:t>
      </w:r>
      <w:r w:rsidRPr="00944A2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665C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Paulo: Martins Fontes, 1999.</w:t>
      </w:r>
    </w:p>
    <w:p w:rsidR="00665C97" w:rsidRPr="00665C97" w:rsidRDefault="00665C97" w:rsidP="00944A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5C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BELL, J. </w:t>
      </w:r>
      <w:r w:rsidRPr="00944A2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Uma nova história da arte</w:t>
      </w:r>
      <w:r w:rsidRPr="00944A2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665C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Paulo: Martins Fontes, 2008.</w:t>
      </w:r>
    </w:p>
    <w:p w:rsidR="00665C97" w:rsidRPr="00665C97" w:rsidRDefault="00665C97" w:rsidP="00944A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5C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GOMBRICH, E. H. </w:t>
      </w:r>
      <w:r w:rsidRPr="00944A2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A história da arte</w:t>
      </w:r>
      <w:r w:rsidRPr="00944A2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665C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Paulo: Martins Fontes, 1998.</w:t>
      </w:r>
    </w:p>
    <w:p w:rsidR="00665C97" w:rsidRPr="00665C97" w:rsidRDefault="00665C97" w:rsidP="00944A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5C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JANSON, H. W. </w:t>
      </w:r>
      <w:r w:rsidRPr="00665C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et alii</w:t>
      </w:r>
      <w:r w:rsidRPr="00665C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944A2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A nova história da arte de </w:t>
      </w:r>
      <w:proofErr w:type="spellStart"/>
      <w:r w:rsidRPr="00944A2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Janson</w:t>
      </w:r>
      <w:proofErr w:type="spellEnd"/>
      <w:r w:rsidRPr="00944A2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: </w:t>
      </w:r>
      <w:r w:rsidRPr="00944A2A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a tradição ocidental</w:t>
      </w:r>
      <w:r w:rsidRPr="00944A2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665C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Lisboa: </w:t>
      </w:r>
      <w:proofErr w:type="spellStart"/>
      <w:r w:rsidRPr="00665C97">
        <w:rPr>
          <w:rFonts w:ascii="Times New Roman" w:eastAsia="Times New Roman" w:hAnsi="Times New Roman" w:cs="Times New Roman"/>
          <w:sz w:val="24"/>
          <w:szCs w:val="24"/>
          <w:lang w:eastAsia="pt-BR"/>
        </w:rPr>
        <w:t>Calouste</w:t>
      </w:r>
      <w:proofErr w:type="spellEnd"/>
      <w:r w:rsidRPr="00665C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665C97">
        <w:rPr>
          <w:rFonts w:ascii="Times New Roman" w:eastAsia="Times New Roman" w:hAnsi="Times New Roman" w:cs="Times New Roman"/>
          <w:sz w:val="24"/>
          <w:szCs w:val="24"/>
          <w:lang w:eastAsia="pt-BR"/>
        </w:rPr>
        <w:t>Gulbenkian</w:t>
      </w:r>
      <w:proofErr w:type="spellEnd"/>
      <w:r w:rsidRPr="00665C97">
        <w:rPr>
          <w:rFonts w:ascii="Times New Roman" w:eastAsia="Times New Roman" w:hAnsi="Times New Roman" w:cs="Times New Roman"/>
          <w:sz w:val="24"/>
          <w:szCs w:val="24"/>
          <w:lang w:eastAsia="pt-BR"/>
        </w:rPr>
        <w:t>, 2010.</w:t>
      </w:r>
    </w:p>
    <w:p w:rsidR="00665C97" w:rsidRPr="00665C97" w:rsidRDefault="00665C97" w:rsidP="00944A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5C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STRICKLAND, C.  </w:t>
      </w:r>
      <w:r w:rsidRPr="00944A2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Arte comentada: </w:t>
      </w:r>
      <w:r w:rsidRPr="00DD74EF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da pré-história ao pós-moderno</w:t>
      </w:r>
      <w:r w:rsidRPr="00DD74E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665C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Rio de Janeiro: Ediouro, 1999.</w:t>
      </w:r>
    </w:p>
    <w:p w:rsidR="00665C97" w:rsidRPr="00665C97" w:rsidRDefault="00665C97" w:rsidP="00665C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5C9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33808" w:rsidRDefault="00533808"/>
    <w:sectPr w:rsidR="005338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D062E"/>
    <w:multiLevelType w:val="multilevel"/>
    <w:tmpl w:val="E9D8B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97"/>
    <w:rsid w:val="00033F94"/>
    <w:rsid w:val="00533808"/>
    <w:rsid w:val="005C3D75"/>
    <w:rsid w:val="00665C97"/>
    <w:rsid w:val="00944A2A"/>
    <w:rsid w:val="00BF0109"/>
    <w:rsid w:val="00DD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5E2BE-8838-4607-AAE5-29565BDE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BF0109"/>
    <w:pPr>
      <w:keepNext/>
      <w:numPr>
        <w:ilvl w:val="12"/>
      </w:numPr>
      <w:tabs>
        <w:tab w:val="left" w:pos="4395"/>
      </w:tabs>
      <w:spacing w:after="0" w:line="240" w:lineRule="auto"/>
      <w:ind w:right="-1560"/>
      <w:outlineLvl w:val="4"/>
    </w:pPr>
    <w:rPr>
      <w:rFonts w:ascii="Arial" w:eastAsia="Arial Unicode MS" w:hAnsi="Arial" w:cs="Times New Roman"/>
      <w:b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BF0109"/>
    <w:rPr>
      <w:rFonts w:ascii="Arial" w:eastAsia="Arial Unicode MS" w:hAnsi="Arial" w:cs="Times New Roman"/>
      <w:b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CD38A-E34E-4171-9A15-74A6BA7B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</dc:creator>
  <cp:keywords/>
  <dc:description/>
  <cp:lastModifiedBy>Apoio</cp:lastModifiedBy>
  <cp:revision>5</cp:revision>
  <dcterms:created xsi:type="dcterms:W3CDTF">2016-08-11T12:21:00Z</dcterms:created>
  <dcterms:modified xsi:type="dcterms:W3CDTF">2016-08-17T17:44:00Z</dcterms:modified>
</cp:coreProperties>
</file>