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2F" w:rsidRPr="00B34F88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ED02AA">
        <w:rPr>
          <w:rFonts w:ascii="Times New Roman" w:hAnsi="Times New Roman" w:cs="Times New Roman"/>
          <w:b/>
          <w:sz w:val="24"/>
          <w:szCs w:val="24"/>
        </w:rPr>
        <w:t>6</w:t>
      </w:r>
    </w:p>
    <w:p w:rsidR="006B392F" w:rsidRPr="00B34F88" w:rsidRDefault="000F6F3F" w:rsidP="00B34F8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ATELIER I</w:t>
      </w:r>
    </w:p>
    <w:p w:rsidR="00F40963" w:rsidRPr="00B34F88" w:rsidRDefault="00F40963" w:rsidP="000B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A7F" w:rsidRPr="00B34F88" w:rsidRDefault="00F40963" w:rsidP="00B34F8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4F88">
        <w:rPr>
          <w:rFonts w:ascii="Times New Roman" w:hAnsi="Times New Roman" w:cs="Times New Roman"/>
          <w:b/>
          <w:bCs/>
          <w:sz w:val="24"/>
          <w:szCs w:val="24"/>
        </w:rPr>
        <w:t>CONTEÚDO PROGRAMÁTICO</w:t>
      </w:r>
    </w:p>
    <w:p w:rsidR="000F6F3F" w:rsidRPr="00B34F88" w:rsidRDefault="00CF045A" w:rsidP="00B34F88">
      <w:pPr>
        <w:pStyle w:val="PargrafodaLista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Representação Gráfica</w:t>
      </w:r>
    </w:p>
    <w:p w:rsidR="000F6F3F" w:rsidRPr="00B34F88" w:rsidRDefault="000F6F3F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D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esenho expressivo </w:t>
      </w:r>
      <w:r w:rsidR="00170A0D" w:rsidRPr="00B34F88">
        <w:rPr>
          <w:rFonts w:ascii="Times New Roman" w:hAnsi="Times New Roman" w:cs="Times New Roman"/>
          <w:sz w:val="24"/>
          <w:szCs w:val="24"/>
        </w:rPr>
        <w:t>(</w:t>
      </w:r>
      <w:r w:rsidR="00CF045A" w:rsidRPr="00B34F88">
        <w:rPr>
          <w:rFonts w:ascii="Times New Roman" w:hAnsi="Times New Roman" w:cs="Times New Roman"/>
          <w:sz w:val="24"/>
          <w:szCs w:val="24"/>
        </w:rPr>
        <w:t>croquis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 esboços</w:t>
      </w:r>
      <w:r w:rsidR="00170A0D" w:rsidRPr="00B34F88">
        <w:rPr>
          <w:rFonts w:ascii="Times New Roman" w:hAnsi="Times New Roman" w:cs="Times New Roman"/>
          <w:sz w:val="24"/>
          <w:szCs w:val="24"/>
        </w:rPr>
        <w:t xml:space="preserve"> a mão livre)</w:t>
      </w:r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FF2DF1" w:rsidRPr="0071605B" w:rsidRDefault="00FF2DF1" w:rsidP="00FF2DF1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Fundamentos do Desenho Projetivo</w:t>
      </w:r>
      <w:r w:rsidR="000B00BD">
        <w:rPr>
          <w:rFonts w:ascii="Times New Roman" w:hAnsi="Times New Roman" w:cs="Times New Roman"/>
          <w:sz w:val="24"/>
          <w:szCs w:val="24"/>
        </w:rPr>
        <w:t>;</w:t>
      </w:r>
    </w:p>
    <w:p w:rsidR="00F80F39" w:rsidRPr="0071605B" w:rsidRDefault="00F80F39" w:rsidP="00FF2DF1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Vistas, cortes, perspectivas e planificação de objetos</w:t>
      </w:r>
      <w:r w:rsidR="003056E0" w:rsidRPr="0071605B">
        <w:rPr>
          <w:rFonts w:ascii="Times New Roman" w:hAnsi="Times New Roman" w:cs="Times New Roman"/>
          <w:sz w:val="24"/>
          <w:szCs w:val="24"/>
        </w:rPr>
        <w:t>;</w:t>
      </w:r>
    </w:p>
    <w:p w:rsidR="00FF2DF1" w:rsidRPr="0071605B" w:rsidRDefault="00FF2DF1" w:rsidP="00B34F88">
      <w:pPr>
        <w:pStyle w:val="PargrafodaLista"/>
        <w:numPr>
          <w:ilvl w:val="1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Escala</w:t>
      </w:r>
      <w:r w:rsidR="003056E0" w:rsidRPr="0071605B">
        <w:rPr>
          <w:rFonts w:ascii="Times New Roman" w:hAnsi="Times New Roman" w:cs="Times New Roman"/>
          <w:sz w:val="24"/>
          <w:szCs w:val="24"/>
        </w:rPr>
        <w:t>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Convenções e símbolos de desenho arquitetônico e levantamentos cadastrais;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Leitura e interpretação de plantas baixas, cortes e fachadas;</w:t>
      </w:r>
    </w:p>
    <w:p w:rsidR="00B03032" w:rsidRPr="0071605B" w:rsidRDefault="00B03032" w:rsidP="00B03032">
      <w:pPr>
        <w:pStyle w:val="PargrafodaLista"/>
        <w:numPr>
          <w:ilvl w:val="1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Formatos, carimbo</w:t>
      </w:r>
      <w:r w:rsidR="007A6AB7" w:rsidRPr="0071605B">
        <w:rPr>
          <w:rFonts w:ascii="Times New Roman" w:hAnsi="Times New Roman" w:cs="Times New Roman"/>
          <w:sz w:val="24"/>
          <w:szCs w:val="24"/>
        </w:rPr>
        <w:t>s</w:t>
      </w:r>
      <w:r w:rsidRPr="0071605B">
        <w:rPr>
          <w:rFonts w:ascii="Times New Roman" w:hAnsi="Times New Roman" w:cs="Times New Roman"/>
          <w:sz w:val="24"/>
          <w:szCs w:val="24"/>
        </w:rPr>
        <w:t xml:space="preserve"> e caligrafia</w:t>
      </w:r>
      <w:r w:rsidR="003056E0" w:rsidRPr="0071605B">
        <w:rPr>
          <w:rFonts w:ascii="Times New Roman" w:hAnsi="Times New Roman" w:cs="Times New Roman"/>
          <w:sz w:val="24"/>
          <w:szCs w:val="24"/>
        </w:rPr>
        <w:t>.</w:t>
      </w:r>
    </w:p>
    <w:p w:rsidR="000F6F3F" w:rsidRPr="00B34F88" w:rsidRDefault="000F6F3F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7A6AB7" w:rsidRPr="00B34F88" w:rsidRDefault="007A6AB7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Leitura de Cartografia</w:t>
      </w:r>
    </w:p>
    <w:p w:rsidR="007A6AB7" w:rsidRPr="00B34F88" w:rsidRDefault="007A6AB7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Leitura e interpretação de mapas;</w:t>
      </w:r>
    </w:p>
    <w:p w:rsidR="007A6AB7" w:rsidRDefault="007A6AB7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 xml:space="preserve">Levantamentos topográficos </w:t>
      </w:r>
      <w:proofErr w:type="spellStart"/>
      <w:r w:rsidRPr="00B34F88">
        <w:rPr>
          <w:rFonts w:ascii="Times New Roman" w:hAnsi="Times New Roman" w:cs="Times New Roman"/>
          <w:sz w:val="24"/>
          <w:szCs w:val="24"/>
        </w:rPr>
        <w:t>planialtimétricos</w:t>
      </w:r>
      <w:proofErr w:type="spellEnd"/>
      <w:r w:rsidRPr="00B34F88">
        <w:rPr>
          <w:rFonts w:ascii="Times New Roman" w:hAnsi="Times New Roman" w:cs="Times New Roman"/>
          <w:sz w:val="24"/>
          <w:szCs w:val="24"/>
        </w:rPr>
        <w:t xml:space="preserve"> e elementos de cartografia urbana</w:t>
      </w:r>
      <w:r w:rsidR="0071245F">
        <w:rPr>
          <w:rFonts w:ascii="Times New Roman" w:hAnsi="Times New Roman" w:cs="Times New Roman"/>
          <w:sz w:val="24"/>
          <w:szCs w:val="24"/>
        </w:rPr>
        <w:t>.</w:t>
      </w:r>
    </w:p>
    <w:p w:rsidR="007737B4" w:rsidRPr="00B34F88" w:rsidRDefault="007737B4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Conforto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Ambiental aplicado ao projeto </w:t>
      </w:r>
    </w:p>
    <w:p w:rsidR="00CF045A" w:rsidRPr="00B34F88" w:rsidRDefault="00B34F88" w:rsidP="000B00BD">
      <w:pPr>
        <w:pStyle w:val="PargrafodaLista"/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G</w:t>
      </w:r>
      <w:r w:rsidR="00CF045A" w:rsidRPr="00B34F88">
        <w:rPr>
          <w:rFonts w:ascii="Times New Roman" w:hAnsi="Times New Roman" w:cs="Times New Roman"/>
          <w:sz w:val="24"/>
          <w:szCs w:val="24"/>
        </w:rPr>
        <w:t>ráficos climáticos (de incidência solar, precipitações pluviométricas, temperaturas...) e de outros elementos estruturantes ou integrantes dos contextos estudados.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B03CD4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Antropometria,</w:t>
      </w:r>
      <w:r w:rsidR="00CF045A" w:rsidRPr="00B34F88">
        <w:rPr>
          <w:rFonts w:ascii="Times New Roman" w:hAnsi="Times New Roman" w:cs="Times New Roman"/>
          <w:b/>
          <w:sz w:val="24"/>
          <w:szCs w:val="24"/>
        </w:rPr>
        <w:t xml:space="preserve"> Erg</w:t>
      </w:r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onomia e </w:t>
      </w:r>
      <w:proofErr w:type="spellStart"/>
      <w:r w:rsidR="00B34F88" w:rsidRPr="00B34F88">
        <w:rPr>
          <w:rFonts w:ascii="Times New Roman" w:hAnsi="Times New Roman" w:cs="Times New Roman"/>
          <w:b/>
          <w:sz w:val="24"/>
          <w:szCs w:val="24"/>
        </w:rPr>
        <w:t>Proxêmica</w:t>
      </w:r>
      <w:proofErr w:type="spellEnd"/>
      <w:r w:rsidR="00B34F88" w:rsidRPr="00B34F88">
        <w:rPr>
          <w:rFonts w:ascii="Times New Roman" w:hAnsi="Times New Roman" w:cs="Times New Roman"/>
          <w:b/>
          <w:sz w:val="24"/>
          <w:szCs w:val="24"/>
        </w:rPr>
        <w:t xml:space="preserve"> dos Espaços </w:t>
      </w:r>
    </w:p>
    <w:p w:rsidR="00CF045A" w:rsidRP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P</w:t>
      </w:r>
      <w:r w:rsidR="00CF045A" w:rsidRPr="00B34F88">
        <w:rPr>
          <w:rFonts w:ascii="Times New Roman" w:hAnsi="Times New Roman" w:cs="Times New Roman"/>
          <w:sz w:val="24"/>
          <w:szCs w:val="24"/>
        </w:rPr>
        <w:t>ercepção das relações dimensionais do corpo humano (</w:t>
      </w:r>
      <w:r w:rsidR="00C3745C"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 xml:space="preserve">scala </w:t>
      </w:r>
      <w:r w:rsidR="00C3745C" w:rsidRPr="00B34F88">
        <w:rPr>
          <w:rFonts w:ascii="Times New Roman" w:hAnsi="Times New Roman" w:cs="Times New Roman"/>
          <w:sz w:val="24"/>
          <w:szCs w:val="24"/>
        </w:rPr>
        <w:t>h</w:t>
      </w:r>
      <w:r w:rsidR="00CF045A" w:rsidRPr="00B34F88">
        <w:rPr>
          <w:rFonts w:ascii="Times New Roman" w:hAnsi="Times New Roman" w:cs="Times New Roman"/>
          <w:sz w:val="24"/>
          <w:szCs w:val="24"/>
        </w:rPr>
        <w:t>umana) com ativ</w:t>
      </w:r>
      <w:r w:rsidR="00C3745C" w:rsidRPr="00B34F88">
        <w:rPr>
          <w:rFonts w:ascii="Times New Roman" w:hAnsi="Times New Roman" w:cs="Times New Roman"/>
          <w:sz w:val="24"/>
          <w:szCs w:val="24"/>
        </w:rPr>
        <w:t xml:space="preserve">idades e organização do espaço, </w:t>
      </w:r>
      <w:r w:rsidR="00CF045A" w:rsidRPr="00B34F88">
        <w:rPr>
          <w:rFonts w:ascii="Times New Roman" w:hAnsi="Times New Roman" w:cs="Times New Roman"/>
          <w:sz w:val="24"/>
          <w:szCs w:val="24"/>
        </w:rPr>
        <w:t>contemplando o homem e suas extensões no trabalho</w:t>
      </w:r>
      <w:r w:rsidR="00C3745C" w:rsidRPr="00B34F88">
        <w:rPr>
          <w:rFonts w:ascii="Times New Roman" w:hAnsi="Times New Roman" w:cs="Times New Roman"/>
          <w:sz w:val="24"/>
          <w:szCs w:val="24"/>
        </w:rPr>
        <w:t>, circulação, lazer, habitação.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>Noções de Sistemas Estruturais</w:t>
      </w:r>
    </w:p>
    <w:p w:rsidR="00CF045A" w:rsidRP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E</w:t>
      </w:r>
      <w:r w:rsidR="00CF045A" w:rsidRPr="00B34F88">
        <w:rPr>
          <w:rFonts w:ascii="Times New Roman" w:hAnsi="Times New Roman" w:cs="Times New Roman"/>
          <w:sz w:val="24"/>
          <w:szCs w:val="24"/>
        </w:rPr>
        <w:t>ntendimento intuitivo e do comportamento dos Arranjos Estruturais e características e comportamentos dos materiais mais usuais.</w:t>
      </w:r>
    </w:p>
    <w:p w:rsidR="00B34F88" w:rsidRPr="00B34F88" w:rsidRDefault="00B34F88" w:rsidP="00B34F88">
      <w:pPr>
        <w:pStyle w:val="PargrafodaLista"/>
        <w:spacing w:after="0" w:line="240" w:lineRule="auto"/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B34F88" w:rsidRPr="00B34F88" w:rsidRDefault="00CF045A" w:rsidP="007A6AB7">
      <w:pPr>
        <w:pStyle w:val="PargrafodaLista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b/>
          <w:sz w:val="24"/>
          <w:szCs w:val="24"/>
        </w:rPr>
        <w:t xml:space="preserve">Teoria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 xml:space="preserve">e Metodologia </w:t>
      </w:r>
      <w:r w:rsidRPr="00B34F88">
        <w:rPr>
          <w:rFonts w:ascii="Times New Roman" w:hAnsi="Times New Roman" w:cs="Times New Roman"/>
          <w:b/>
          <w:sz w:val="24"/>
          <w:szCs w:val="24"/>
        </w:rPr>
        <w:t xml:space="preserve">do Projeto </w:t>
      </w:r>
      <w:r w:rsidR="00410394" w:rsidRPr="00B34F88">
        <w:rPr>
          <w:rFonts w:ascii="Times New Roman" w:hAnsi="Times New Roman" w:cs="Times New Roman"/>
          <w:b/>
          <w:sz w:val="24"/>
          <w:szCs w:val="24"/>
        </w:rPr>
        <w:t>de Arquitetura, Urbanismo e Paisagismo</w:t>
      </w:r>
    </w:p>
    <w:p w:rsidR="00B34F88" w:rsidRDefault="00B34F88" w:rsidP="007A6AB7">
      <w:pPr>
        <w:pStyle w:val="PargrafodaLista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F88">
        <w:rPr>
          <w:rFonts w:ascii="Times New Roman" w:hAnsi="Times New Roman" w:cs="Times New Roman"/>
          <w:sz w:val="24"/>
          <w:szCs w:val="24"/>
        </w:rPr>
        <w:t>C</w:t>
      </w:r>
      <w:r w:rsidR="00CF045A" w:rsidRPr="00B34F88">
        <w:rPr>
          <w:rFonts w:ascii="Times New Roman" w:hAnsi="Times New Roman" w:cs="Times New Roman"/>
          <w:sz w:val="24"/>
          <w:szCs w:val="24"/>
        </w:rPr>
        <w:t>ompreensão da complexida</w:t>
      </w:r>
      <w:r w:rsidRPr="00B34F88">
        <w:rPr>
          <w:rFonts w:ascii="Times New Roman" w:hAnsi="Times New Roman" w:cs="Times New Roman"/>
          <w:sz w:val="24"/>
          <w:szCs w:val="24"/>
        </w:rPr>
        <w:t xml:space="preserve">de da atividade </w:t>
      </w:r>
      <w:proofErr w:type="spellStart"/>
      <w:r w:rsidRPr="00B34F88">
        <w:rPr>
          <w:rFonts w:ascii="Times New Roman" w:hAnsi="Times New Roman" w:cs="Times New Roman"/>
          <w:sz w:val="24"/>
          <w:szCs w:val="24"/>
        </w:rPr>
        <w:t>projetual</w:t>
      </w:r>
      <w:proofErr w:type="spellEnd"/>
      <w:r w:rsidRPr="00B34F88">
        <w:rPr>
          <w:rFonts w:ascii="Times New Roman" w:hAnsi="Times New Roman" w:cs="Times New Roman"/>
          <w:sz w:val="24"/>
          <w:szCs w:val="24"/>
        </w:rPr>
        <w:t>;</w:t>
      </w:r>
    </w:p>
    <w:p w:rsidR="003056E0" w:rsidRPr="003056E0" w:rsidRDefault="003056E0" w:rsidP="003056E0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E0">
        <w:rPr>
          <w:rFonts w:ascii="Times New Roman" w:hAnsi="Times New Roman" w:cs="Times New Roman"/>
          <w:sz w:val="24"/>
          <w:szCs w:val="24"/>
        </w:rPr>
        <w:t>Medida na atenção dada a aspectos funcionais, estéticos, sócio</w:t>
      </w:r>
      <w:r w:rsidR="000A5821">
        <w:rPr>
          <w:rFonts w:ascii="Times New Roman" w:hAnsi="Times New Roman" w:cs="Times New Roman"/>
          <w:sz w:val="24"/>
          <w:szCs w:val="24"/>
        </w:rPr>
        <w:t xml:space="preserve"> </w:t>
      </w:r>
      <w:r w:rsidRPr="003056E0">
        <w:rPr>
          <w:rFonts w:ascii="Times New Roman" w:hAnsi="Times New Roman" w:cs="Times New Roman"/>
          <w:sz w:val="24"/>
          <w:szCs w:val="24"/>
        </w:rPr>
        <w:t>culturais, climático-ambientais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3056E0">
        <w:rPr>
          <w:rFonts w:ascii="Times New Roman" w:hAnsi="Times New Roman" w:cs="Times New Roman"/>
          <w:sz w:val="24"/>
          <w:szCs w:val="24"/>
        </w:rPr>
        <w:t xml:space="preserve"> tecnológicos.</w:t>
      </w:r>
    </w:p>
    <w:p w:rsidR="00FE7EE5" w:rsidRPr="0071605B" w:rsidRDefault="003B4710" w:rsidP="000B00BD">
      <w:pPr>
        <w:tabs>
          <w:tab w:val="center" w:pos="851"/>
          <w:tab w:val="center" w:pos="2127"/>
          <w:tab w:val="left" w:pos="3686"/>
          <w:tab w:val="righ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BIBLIOGRAFIA</w:t>
      </w:r>
      <w:r w:rsidRPr="003B47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br/>
      </w:r>
      <w:r w:rsidR="00FE7EE5" w:rsidRPr="0071605B">
        <w:rPr>
          <w:rFonts w:ascii="Times New Roman" w:hAnsi="Times New Roman" w:cs="Times New Roman"/>
          <w:sz w:val="24"/>
          <w:szCs w:val="24"/>
        </w:rPr>
        <w:t>ASSOCIAÇÃO BRASILEIRA DE NORMAS TÉCNICAS. NBR 6492: Representação de projetos de arquitetura. Rio de Janeiro, 1994.</w:t>
      </w:r>
    </w:p>
    <w:p w:rsidR="00306974" w:rsidRPr="0071605B" w:rsidRDefault="00306974" w:rsidP="000B00BD">
      <w:pPr>
        <w:tabs>
          <w:tab w:val="center" w:pos="851"/>
          <w:tab w:val="center" w:pos="2127"/>
          <w:tab w:val="left" w:pos="3686"/>
          <w:tab w:val="right" w:pos="100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05B">
        <w:rPr>
          <w:rFonts w:ascii="Times New Roman" w:hAnsi="Times New Roman" w:cs="Times New Roman"/>
          <w:sz w:val="24"/>
          <w:szCs w:val="24"/>
        </w:rPr>
        <w:t>ASSOCIAÇÃO BRASILEIRA DE NORMAS TÉCNICAS. NBR 10067: Princípios gerais de</w:t>
      </w:r>
      <w:r w:rsidRPr="0071605B">
        <w:rPr>
          <w:rFonts w:ascii="Arial" w:hAnsi="Arial" w:cs="Arial"/>
          <w:sz w:val="20"/>
          <w:szCs w:val="20"/>
        </w:rPr>
        <w:t xml:space="preserve"> </w:t>
      </w:r>
      <w:r w:rsidRPr="0071605B">
        <w:rPr>
          <w:rFonts w:ascii="Times New Roman" w:hAnsi="Times New Roman" w:cs="Times New Roman"/>
          <w:sz w:val="24"/>
          <w:szCs w:val="24"/>
        </w:rPr>
        <w:t>representação em desenho técnico. Rio de Janeiro, 1995.</w:t>
      </w:r>
    </w:p>
    <w:p w:rsidR="003B4710" w:rsidRPr="00107974" w:rsidRDefault="003B4710" w:rsidP="000B00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  <w:lang w:val="es-ES"/>
        </w:rPr>
        <w:t xml:space="preserve">BARROS, L. R. M. </w:t>
      </w:r>
      <w:r w:rsidRPr="00107974">
        <w:rPr>
          <w:rFonts w:ascii="Times New Roman" w:hAnsi="Times New Roman" w:cs="Times New Roman"/>
          <w:b/>
          <w:sz w:val="24"/>
          <w:szCs w:val="24"/>
        </w:rPr>
        <w:t>A cor no processo criativo</w:t>
      </w:r>
      <w:r w:rsidRPr="00107974">
        <w:rPr>
          <w:rFonts w:ascii="Times New Roman" w:hAnsi="Times New Roman" w:cs="Times New Roman"/>
          <w:sz w:val="24"/>
          <w:szCs w:val="24"/>
        </w:rPr>
        <w:t>, São Paulo: Editora Senac, 2006.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BITTENCOURT, L.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Uso das cartas solares: </w:t>
      </w:r>
      <w:r w:rsidRPr="003B4710">
        <w:rPr>
          <w:rFonts w:ascii="Times New Roman" w:hAnsi="Times New Roman" w:cs="Times New Roman"/>
          <w:sz w:val="24"/>
          <w:szCs w:val="24"/>
        </w:rPr>
        <w:t>diretrizes para arquitetos. Maceió: EDUFAL, 1990.</w:t>
      </w:r>
    </w:p>
    <w:p w:rsidR="003B4710" w:rsidRPr="00C17BE1" w:rsidRDefault="003B4710" w:rsidP="000B00BD">
      <w:pPr>
        <w:pStyle w:val="Ttulo"/>
        <w:spacing w:line="360" w:lineRule="auto"/>
        <w:jc w:val="both"/>
        <w:rPr>
          <w:b w:val="0"/>
          <w:bCs/>
          <w:color w:val="000000"/>
          <w:szCs w:val="24"/>
        </w:rPr>
      </w:pPr>
      <w:r w:rsidRPr="00C17BE1">
        <w:rPr>
          <w:b w:val="0"/>
          <w:bCs/>
          <w:color w:val="000000"/>
          <w:szCs w:val="24"/>
        </w:rPr>
        <w:t>BORGES, A.</w:t>
      </w:r>
      <w:r>
        <w:rPr>
          <w:b w:val="0"/>
          <w:bCs/>
          <w:color w:val="000000"/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 xml:space="preserve">C. </w:t>
      </w:r>
      <w:r w:rsidRPr="00C17BE1">
        <w:rPr>
          <w:bCs/>
          <w:color w:val="000000"/>
          <w:szCs w:val="24"/>
        </w:rPr>
        <w:t xml:space="preserve">Topografia. </w:t>
      </w:r>
      <w:r w:rsidRPr="00C17BE1">
        <w:rPr>
          <w:b w:val="0"/>
          <w:szCs w:val="24"/>
        </w:rPr>
        <w:t>São Paulo</w:t>
      </w:r>
      <w:r>
        <w:rPr>
          <w:b w:val="0"/>
          <w:szCs w:val="24"/>
        </w:rPr>
        <w:t>:</w:t>
      </w:r>
      <w:r w:rsidRPr="00C17BE1">
        <w:rPr>
          <w:b w:val="0"/>
          <w:szCs w:val="24"/>
        </w:rPr>
        <w:t xml:space="preserve"> Editora Edgard </w:t>
      </w:r>
      <w:proofErr w:type="spellStart"/>
      <w:r w:rsidRPr="00C17BE1">
        <w:rPr>
          <w:b w:val="0"/>
          <w:szCs w:val="24"/>
        </w:rPr>
        <w:t>Bl</w:t>
      </w:r>
      <w:r w:rsidR="000A5821">
        <w:rPr>
          <w:b w:val="0"/>
          <w:szCs w:val="24"/>
        </w:rPr>
        <w:t>ü</w:t>
      </w:r>
      <w:r w:rsidRPr="00C17BE1">
        <w:rPr>
          <w:b w:val="0"/>
          <w:szCs w:val="24"/>
        </w:rPr>
        <w:t>cher</w:t>
      </w:r>
      <w:proofErr w:type="spellEnd"/>
      <w:r w:rsidRPr="00C17BE1">
        <w:rPr>
          <w:b w:val="0"/>
          <w:szCs w:val="24"/>
        </w:rPr>
        <w:t>,</w:t>
      </w:r>
      <w:r w:rsidRPr="00C17BE1">
        <w:rPr>
          <w:szCs w:val="24"/>
        </w:rPr>
        <w:t xml:space="preserve"> </w:t>
      </w:r>
      <w:r w:rsidRPr="00C17BE1">
        <w:rPr>
          <w:b w:val="0"/>
          <w:bCs/>
          <w:color w:val="000000"/>
          <w:szCs w:val="24"/>
        </w:rPr>
        <w:t>1977.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Exercícios de Topografia.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</w:t>
      </w:r>
      <w:r w:rsidR="000A5821">
        <w:rPr>
          <w:rFonts w:ascii="Times New Roman" w:hAnsi="Times New Roman" w:cs="Times New Roman"/>
          <w:sz w:val="24"/>
          <w:szCs w:val="24"/>
        </w:rPr>
        <w:t>ü</w:t>
      </w:r>
      <w:r w:rsidRPr="003B4710">
        <w:rPr>
          <w:rFonts w:ascii="Times New Roman" w:hAnsi="Times New Roman" w:cs="Times New Roman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BURDEN, 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Dicionário ilustrado de 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</w:rPr>
        <w:t>, 2006.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s-ES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CALVINO, I.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As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cidades</w:t>
      </w:r>
      <w:proofErr w:type="spellEnd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3B4710">
        <w:rPr>
          <w:rFonts w:ascii="Times New Roman" w:eastAsia="Arial Unicode MS" w:hAnsi="Times New Roman" w:cs="Times New Roman"/>
          <w:b/>
          <w:sz w:val="24"/>
          <w:szCs w:val="24"/>
          <w:lang w:val="es-ES"/>
        </w:rPr>
        <w:t>invisíveis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. São Paulo: </w:t>
      </w:r>
      <w:proofErr w:type="spellStart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>Compahia</w:t>
      </w:r>
      <w:proofErr w:type="spellEnd"/>
      <w:r w:rsidRPr="003B4710">
        <w:rPr>
          <w:rFonts w:ascii="Times New Roman" w:eastAsia="Arial Unicode MS" w:hAnsi="Times New Roman" w:cs="Times New Roman"/>
          <w:sz w:val="24"/>
          <w:szCs w:val="24"/>
          <w:lang w:val="es-ES"/>
        </w:rPr>
        <w:t xml:space="preserve"> das Letras, 1990.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CHING, F. D. K.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Dicionário visual de arquitetura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.São Paulo: Martins Fontes, 2000.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CORBUSIER, Le. </w:t>
      </w:r>
      <w:r w:rsidRPr="003B4710">
        <w:rPr>
          <w:rFonts w:ascii="Times New Roman" w:hAnsi="Times New Roman" w:cs="Times New Roman"/>
          <w:b/>
          <w:sz w:val="24"/>
          <w:szCs w:val="24"/>
        </w:rPr>
        <w:t>Por uma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Editora Perspectiva, 1981.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CORONA, E. &amp; LEMOS, C. A. C. </w:t>
      </w:r>
      <w:r w:rsidRPr="003B4710">
        <w:rPr>
          <w:rFonts w:ascii="Times New Roman" w:hAnsi="Times New Roman" w:cs="Times New Roman"/>
          <w:b/>
          <w:sz w:val="24"/>
          <w:szCs w:val="24"/>
        </w:rPr>
        <w:t>Dicionário da Arquitetura Brasileira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Edart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1972.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CULLEN, G. </w:t>
      </w:r>
      <w:r w:rsidRPr="003B4710">
        <w:rPr>
          <w:rFonts w:ascii="Times New Roman" w:hAnsi="Times New Roman" w:cs="Times New Roman"/>
          <w:b/>
          <w:sz w:val="24"/>
          <w:szCs w:val="24"/>
        </w:rPr>
        <w:t>A paisagem urbana</w:t>
      </w:r>
      <w:r w:rsidRPr="003B4710">
        <w:rPr>
          <w:rFonts w:ascii="Times New Roman" w:hAnsi="Times New Roman" w:cs="Times New Roman"/>
          <w:sz w:val="24"/>
          <w:szCs w:val="24"/>
        </w:rPr>
        <w:t>. Lisboa: Edições 70, 1983.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bCs/>
          <w:sz w:val="24"/>
          <w:szCs w:val="24"/>
        </w:rPr>
        <w:t xml:space="preserve">ENGEL, </w:t>
      </w:r>
      <w:r w:rsidRPr="003B4710">
        <w:rPr>
          <w:rFonts w:ascii="Times New Roman" w:hAnsi="Times New Roman" w:cs="Times New Roman"/>
          <w:sz w:val="24"/>
          <w:szCs w:val="24"/>
        </w:rPr>
        <w:t xml:space="preserve">H. </w:t>
      </w:r>
      <w:r w:rsidRPr="003B4710">
        <w:rPr>
          <w:rFonts w:ascii="Times New Roman" w:hAnsi="Times New Roman" w:cs="Times New Roman"/>
          <w:b/>
          <w:iCs/>
          <w:sz w:val="24"/>
          <w:szCs w:val="24"/>
        </w:rPr>
        <w:t>Sistemas de Estruturas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Hemus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Ed., 1981.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FARRELLLY, L. </w:t>
      </w:r>
      <w:r w:rsidRPr="003B4710">
        <w:rPr>
          <w:rFonts w:ascii="Times New Roman" w:hAnsi="Times New Roman" w:cs="Times New Roman"/>
          <w:b/>
          <w:sz w:val="24"/>
          <w:szCs w:val="24"/>
        </w:rPr>
        <w:t>Fundamentos de arquitetura</w:t>
      </w:r>
      <w:r w:rsidRPr="003B4710">
        <w:rPr>
          <w:rFonts w:ascii="Times New Roman" w:hAnsi="Times New Roman" w:cs="Times New Roman"/>
          <w:sz w:val="24"/>
          <w:szCs w:val="24"/>
        </w:rPr>
        <w:t xml:space="preserve">. Porto Alegre: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2010.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FREDERICK, M. </w:t>
      </w:r>
      <w:r w:rsidRPr="003B4710">
        <w:rPr>
          <w:rFonts w:ascii="Times New Roman" w:hAnsi="Times New Roman" w:cs="Times New Roman"/>
          <w:b/>
          <w:sz w:val="24"/>
          <w:szCs w:val="24"/>
        </w:rPr>
        <w:t>101 Lições que aprendi na escola de arquitetura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2010.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GREGOTTI, V. </w:t>
      </w:r>
      <w:r w:rsidRPr="003B4710">
        <w:rPr>
          <w:rFonts w:ascii="Times New Roman" w:hAnsi="Times New Roman" w:cs="Times New Roman"/>
          <w:b/>
          <w:iCs/>
          <w:color w:val="000000"/>
          <w:sz w:val="24"/>
          <w:szCs w:val="24"/>
        </w:rPr>
        <w:t>Território da arquitetura</w:t>
      </w:r>
      <w:r w:rsidRPr="003B47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ed.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>Trad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Berta Waldman; Joan Villa. 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>São Paulo: Perspectiva, 2004. 188p. (Debates 111)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HALL, E. </w:t>
      </w:r>
      <w:r w:rsidRPr="003B4710">
        <w:rPr>
          <w:rFonts w:ascii="Times New Roman" w:hAnsi="Times New Roman" w:cs="Times New Roman"/>
          <w:b/>
          <w:sz w:val="24"/>
          <w:szCs w:val="24"/>
        </w:rPr>
        <w:t>A dimensão oculta</w:t>
      </w:r>
      <w:r w:rsidRPr="003B4710">
        <w:rPr>
          <w:rFonts w:ascii="Times New Roman" w:hAnsi="Times New Roman" w:cs="Times New Roman"/>
          <w:sz w:val="24"/>
          <w:szCs w:val="24"/>
        </w:rPr>
        <w:t>. Rio de Janeiro: Francisco Alves, 1977.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HERTZBERGER, H. </w:t>
      </w:r>
      <w:r w:rsidRPr="003B4710">
        <w:rPr>
          <w:rFonts w:ascii="Times New Roman" w:hAnsi="Times New Roman" w:cs="Times New Roman"/>
          <w:b/>
          <w:sz w:val="24"/>
          <w:szCs w:val="24"/>
        </w:rPr>
        <w:t>Lições de arquitetura</w:t>
      </w:r>
      <w:r w:rsidRPr="003B4710">
        <w:rPr>
          <w:rFonts w:ascii="Times New Roman" w:hAnsi="Times New Roman" w:cs="Times New Roman"/>
          <w:sz w:val="24"/>
          <w:szCs w:val="24"/>
        </w:rPr>
        <w:t>. Editora Martins Frontes, 1996.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color w:val="0D0D0D"/>
          <w:sz w:val="24"/>
          <w:szCs w:val="24"/>
        </w:rPr>
        <w:t xml:space="preserve">JEUDY, Henri-Pierre. </w:t>
      </w:r>
      <w:r w:rsidRPr="003B4710">
        <w:rPr>
          <w:rFonts w:ascii="Times New Roman" w:hAnsi="Times New Roman" w:cs="Times New Roman"/>
          <w:b/>
          <w:color w:val="0D0D0D"/>
          <w:sz w:val="24"/>
          <w:szCs w:val="24"/>
        </w:rPr>
        <w:t>Percorrer a cidade</w:t>
      </w:r>
      <w:r w:rsidRPr="003B4710">
        <w:rPr>
          <w:rFonts w:ascii="Times New Roman" w:hAnsi="Times New Roman" w:cs="Times New Roman"/>
          <w:color w:val="0D0D0D"/>
          <w:sz w:val="24"/>
          <w:szCs w:val="24"/>
        </w:rPr>
        <w:t>. Goiânia: Ed. da PUC Goiás, 2010.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LAWSON, B. </w:t>
      </w:r>
      <w:r w:rsidRPr="003B4710">
        <w:rPr>
          <w:rFonts w:ascii="Times New Roman" w:hAnsi="Times New Roman" w:cs="Times New Roman"/>
          <w:b/>
          <w:sz w:val="24"/>
          <w:szCs w:val="24"/>
        </w:rPr>
        <w:t>Como arquitetos e designers pensam</w:t>
      </w:r>
      <w:r w:rsidRPr="003B4710">
        <w:rPr>
          <w:rFonts w:ascii="Times New Roman" w:hAnsi="Times New Roman" w:cs="Times New Roman"/>
          <w:sz w:val="24"/>
          <w:szCs w:val="24"/>
        </w:rPr>
        <w:t>. São Paulo: Oficina de Textos, 2011.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LENGER, J. V. </w:t>
      </w:r>
      <w:r w:rsidRPr="003B4710">
        <w:rPr>
          <w:rFonts w:ascii="Times New Roman" w:hAnsi="Times New Roman" w:cs="Times New Roman"/>
          <w:b/>
          <w:sz w:val="24"/>
          <w:szCs w:val="24"/>
        </w:rPr>
        <w:t>Manual do arquiteto descalço</w:t>
      </w:r>
      <w:r w:rsidRPr="003B4710">
        <w:rPr>
          <w:rFonts w:ascii="Times New Roman" w:hAnsi="Times New Roman" w:cs="Times New Roman"/>
          <w:sz w:val="24"/>
          <w:szCs w:val="24"/>
        </w:rPr>
        <w:t xml:space="preserve">, Rio de Janeiro: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Tibá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1997.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LIDA, I. </w:t>
      </w:r>
      <w:r w:rsidRPr="003B4710">
        <w:rPr>
          <w:rFonts w:ascii="Times New Roman" w:hAnsi="Times New Roman" w:cs="Times New Roman"/>
          <w:b/>
          <w:color w:val="000000"/>
          <w:sz w:val="24"/>
          <w:szCs w:val="24"/>
        </w:rPr>
        <w:t>Ergonomia - Projeto e Produção</w:t>
      </w:r>
      <w:r w:rsidRPr="003B4710">
        <w:rPr>
          <w:rFonts w:ascii="Times New Roman" w:hAnsi="Times New Roman" w:cs="Times New Roman"/>
          <w:color w:val="000000"/>
          <w:sz w:val="24"/>
          <w:szCs w:val="24"/>
        </w:rPr>
        <w:t xml:space="preserve">. São Paulo: </w:t>
      </w:r>
      <w:proofErr w:type="spellStart"/>
      <w:r w:rsidRPr="003B4710">
        <w:rPr>
          <w:rFonts w:ascii="Times New Roman" w:hAnsi="Times New Roman" w:cs="Times New Roman"/>
          <w:color w:val="000000"/>
          <w:sz w:val="24"/>
          <w:szCs w:val="24"/>
        </w:rPr>
        <w:t>Bl</w:t>
      </w:r>
      <w:r w:rsidR="000A5821">
        <w:rPr>
          <w:rFonts w:ascii="Times New Roman" w:hAnsi="Times New Roman" w:cs="Times New Roman"/>
          <w:color w:val="000000"/>
          <w:sz w:val="24"/>
          <w:szCs w:val="24"/>
        </w:rPr>
        <w:t>ü</w:t>
      </w:r>
      <w:bookmarkStart w:id="0" w:name="_GoBack"/>
      <w:bookmarkEnd w:id="0"/>
      <w:r w:rsidRPr="003B4710">
        <w:rPr>
          <w:rFonts w:ascii="Times New Roman" w:hAnsi="Times New Roman" w:cs="Times New Roman"/>
          <w:color w:val="000000"/>
          <w:sz w:val="24"/>
          <w:szCs w:val="24"/>
        </w:rPr>
        <w:t>cher</w:t>
      </w:r>
      <w:proofErr w:type="spellEnd"/>
      <w:r w:rsidRPr="003B4710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LYNCH, K. </w:t>
      </w:r>
      <w:r w:rsidRPr="003B4710">
        <w:rPr>
          <w:rFonts w:ascii="Times New Roman" w:hAnsi="Times New Roman" w:cs="Times New Roman"/>
          <w:b/>
          <w:sz w:val="24"/>
          <w:szCs w:val="24"/>
        </w:rPr>
        <w:t>A imagem da cidade</w:t>
      </w:r>
      <w:r w:rsidRPr="003B4710">
        <w:rPr>
          <w:rFonts w:ascii="Times New Roman" w:hAnsi="Times New Roman" w:cs="Times New Roman"/>
          <w:sz w:val="24"/>
          <w:szCs w:val="24"/>
        </w:rPr>
        <w:t>. São Paulo: Martins Fontes, 1985.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 xml:space="preserve">MAHFUZ, E. da C.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>Ensaio sobre a razão compositiva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. Belo Horizonte: UFV/AP, 1995.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t>MARTINEZ, C. A.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/>
          <w:iCs/>
          <w:sz w:val="24"/>
          <w:szCs w:val="24"/>
        </w:rPr>
        <w:t>Ensaio sobre o projeto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>,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3B4710">
        <w:rPr>
          <w:rFonts w:ascii="Times New Roman" w:eastAsia="Arial Unicode MS" w:hAnsi="Times New Roman" w:cs="Times New Roman"/>
          <w:bCs/>
          <w:sz w:val="24"/>
          <w:szCs w:val="24"/>
        </w:rPr>
        <w:t xml:space="preserve">Brasília: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Editora UnB, 2000;</w:t>
      </w:r>
    </w:p>
    <w:p w:rsidR="003B4710" w:rsidRPr="003B4710" w:rsidRDefault="003B4710" w:rsidP="000B00BD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B4710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MASCARÓ, L. R. de. </w:t>
      </w:r>
      <w:r w:rsidRPr="003B4710">
        <w:rPr>
          <w:rFonts w:ascii="Times New Roman" w:eastAsia="Arial Unicode MS" w:hAnsi="Times New Roman" w:cs="Times New Roman"/>
          <w:b/>
          <w:sz w:val="24"/>
          <w:szCs w:val="24"/>
        </w:rPr>
        <w:t xml:space="preserve">Energia na edificação: </w:t>
      </w:r>
      <w:r w:rsidRPr="003B4710">
        <w:rPr>
          <w:rFonts w:ascii="Times New Roman" w:eastAsia="Arial Unicode MS" w:hAnsi="Times New Roman" w:cs="Times New Roman"/>
          <w:sz w:val="24"/>
          <w:szCs w:val="24"/>
        </w:rPr>
        <w:t>estratégias para minimizar seu consumo. São Paulo: Projeto, 1985.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MONTENEGRO, G. A. </w:t>
      </w:r>
      <w:r w:rsidRPr="003B4710">
        <w:rPr>
          <w:rFonts w:ascii="Times New Roman" w:hAnsi="Times New Roman" w:cs="Times New Roman"/>
          <w:b/>
          <w:sz w:val="24"/>
          <w:szCs w:val="24"/>
        </w:rPr>
        <w:t>A perspectiva dos profissionais.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1983.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Ventilação e cobertas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1984.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Geometria descritiva</w:t>
      </w:r>
      <w:r w:rsidRPr="003B4710">
        <w:rPr>
          <w:rFonts w:ascii="Times New Roman" w:hAnsi="Times New Roman" w:cs="Times New Roman"/>
          <w:sz w:val="24"/>
          <w:szCs w:val="24"/>
        </w:rPr>
        <w:t xml:space="preserve"> Volumes I e II.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1991.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Desenho arquitetônico</w:t>
      </w:r>
      <w:r w:rsidRPr="003B4710">
        <w:rPr>
          <w:rFonts w:ascii="Times New Roman" w:hAnsi="Times New Roman" w:cs="Times New Roman"/>
          <w:sz w:val="24"/>
          <w:szCs w:val="24"/>
        </w:rPr>
        <w:t xml:space="preserve">. São Paulo: Editora Edgard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, 2001. 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Pr="003B4710">
        <w:rPr>
          <w:rFonts w:ascii="Times New Roman" w:hAnsi="Times New Roman" w:cs="Times New Roman"/>
          <w:b/>
          <w:sz w:val="24"/>
          <w:szCs w:val="24"/>
        </w:rPr>
        <w:t>A invenção do projeto.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Editora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Blücher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4710">
        <w:rPr>
          <w:rFonts w:ascii="Times New Roman" w:hAnsi="Times New Roman" w:cs="Times New Roman"/>
          <w:sz w:val="24"/>
          <w:szCs w:val="24"/>
        </w:rPr>
        <w:t>Ltda</w:t>
      </w:r>
      <w:proofErr w:type="spellEnd"/>
      <w:r w:rsidRPr="003B4710">
        <w:rPr>
          <w:rFonts w:ascii="Times New Roman" w:hAnsi="Times New Roman" w:cs="Times New Roman"/>
          <w:sz w:val="24"/>
          <w:szCs w:val="24"/>
        </w:rPr>
        <w:t>, 2004.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MUNARI, B. </w:t>
      </w:r>
      <w:r w:rsidRPr="003B4710">
        <w:rPr>
          <w:rFonts w:ascii="Times New Roman" w:hAnsi="Times New Roman" w:cs="Times New Roman"/>
          <w:b/>
          <w:sz w:val="24"/>
          <w:szCs w:val="24"/>
        </w:rPr>
        <w:t>Design e comunicação visual.</w:t>
      </w:r>
      <w:r w:rsidRPr="003B4710">
        <w:rPr>
          <w:rFonts w:ascii="Times New Roman" w:hAnsi="Times New Roman" w:cs="Times New Roman"/>
          <w:sz w:val="24"/>
          <w:szCs w:val="24"/>
        </w:rPr>
        <w:t xml:space="preserve"> São Paulo: Martins Fontes, 1969.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______. </w:t>
      </w:r>
      <w:r w:rsidRPr="00107974">
        <w:rPr>
          <w:rFonts w:ascii="Times New Roman" w:hAnsi="Times New Roman" w:cs="Times New Roman"/>
          <w:b/>
          <w:sz w:val="24"/>
          <w:szCs w:val="24"/>
        </w:rPr>
        <w:t>Das coisas nascem as coisas</w:t>
      </w:r>
      <w:r w:rsidRPr="00107974">
        <w:rPr>
          <w:rFonts w:ascii="Times New Roman" w:hAnsi="Times New Roman" w:cs="Times New Roman"/>
          <w:sz w:val="24"/>
          <w:szCs w:val="24"/>
        </w:rPr>
        <w:t>. São Paulo: Martins Fontes, 1981.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PEDROSA, Israel, </w:t>
      </w:r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 xml:space="preserve">Da cor </w:t>
      </w:r>
      <w:proofErr w:type="gramStart"/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>à</w:t>
      </w:r>
      <w:proofErr w:type="gramEnd"/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 xml:space="preserve"> cor inexistente</w:t>
      </w:r>
      <w:r w:rsidRPr="00107974">
        <w:rPr>
          <w:rFonts w:ascii="Times New Roman" w:eastAsia="Arial Unicode MS" w:hAnsi="Times New Roman" w:cs="Times New Roman"/>
          <w:sz w:val="24"/>
          <w:szCs w:val="24"/>
        </w:rPr>
        <w:t>. São Paulo: Editora Senac, 1977.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______. </w:t>
      </w:r>
      <w:r w:rsidRPr="00107974">
        <w:rPr>
          <w:rFonts w:ascii="Times New Roman" w:eastAsia="Arial Unicode MS" w:hAnsi="Times New Roman" w:cs="Times New Roman"/>
          <w:b/>
          <w:sz w:val="24"/>
          <w:szCs w:val="24"/>
        </w:rPr>
        <w:t>O universo da cor.</w:t>
      </w:r>
      <w:r w:rsidRPr="00107974">
        <w:rPr>
          <w:rFonts w:ascii="Times New Roman" w:eastAsia="Arial Unicode MS" w:hAnsi="Times New Roman" w:cs="Times New Roman"/>
          <w:sz w:val="24"/>
          <w:szCs w:val="24"/>
        </w:rPr>
        <w:t xml:space="preserve"> São Paulo: Editora Senac, 2003.</w:t>
      </w:r>
    </w:p>
    <w:p w:rsidR="003B4710" w:rsidRPr="00107974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PEVSNER, N. </w:t>
      </w:r>
      <w:r w:rsidRPr="00107974">
        <w:rPr>
          <w:rFonts w:ascii="Times New Roman" w:hAnsi="Times New Roman" w:cs="Times New Roman"/>
          <w:b/>
          <w:sz w:val="24"/>
          <w:szCs w:val="24"/>
        </w:rPr>
        <w:t>Os Pioneiros do desenho moderno.</w:t>
      </w:r>
      <w:r w:rsidRPr="00107974">
        <w:rPr>
          <w:rFonts w:ascii="Times New Roman" w:hAnsi="Times New Roman" w:cs="Times New Roman"/>
          <w:sz w:val="24"/>
          <w:szCs w:val="24"/>
        </w:rPr>
        <w:t xml:space="preserve"> São Paulo: Martins Fontes, 1980.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974">
        <w:rPr>
          <w:rFonts w:ascii="Times New Roman" w:hAnsi="Times New Roman" w:cs="Times New Roman"/>
          <w:sz w:val="24"/>
          <w:szCs w:val="24"/>
        </w:rPr>
        <w:t xml:space="preserve">REBELLO, Y. </w:t>
      </w:r>
      <w:r w:rsidRPr="00107974">
        <w:rPr>
          <w:rFonts w:ascii="Times New Roman" w:hAnsi="Times New Roman" w:cs="Times New Roman"/>
          <w:b/>
          <w:sz w:val="24"/>
          <w:szCs w:val="24"/>
        </w:rPr>
        <w:t>A concepção estrutural e a arquitetura</w:t>
      </w:r>
      <w:r w:rsidRPr="00107974">
        <w:rPr>
          <w:rFonts w:ascii="Times New Roman" w:hAnsi="Times New Roman" w:cs="Times New Roman"/>
          <w:sz w:val="24"/>
          <w:szCs w:val="24"/>
        </w:rPr>
        <w:t xml:space="preserve">. São Paulo: </w:t>
      </w:r>
      <w:proofErr w:type="spellStart"/>
      <w:r w:rsidRPr="00107974">
        <w:rPr>
          <w:rFonts w:ascii="Times New Roman" w:hAnsi="Times New Roman" w:cs="Times New Roman"/>
          <w:sz w:val="24"/>
          <w:szCs w:val="24"/>
        </w:rPr>
        <w:t>Zigurate</w:t>
      </w:r>
      <w:proofErr w:type="spellEnd"/>
      <w:r w:rsidRPr="00107974">
        <w:rPr>
          <w:rFonts w:ascii="Times New Roman" w:hAnsi="Times New Roman" w:cs="Times New Roman"/>
          <w:sz w:val="24"/>
          <w:szCs w:val="24"/>
        </w:rPr>
        <w:t xml:space="preserve"> Editora, </w:t>
      </w:r>
      <w:r w:rsidRPr="003B4710">
        <w:rPr>
          <w:rFonts w:ascii="Times New Roman" w:hAnsi="Times New Roman" w:cs="Times New Roman"/>
          <w:sz w:val="24"/>
          <w:szCs w:val="24"/>
        </w:rPr>
        <w:t>2001.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RIVERO, R. </w:t>
      </w:r>
      <w:r w:rsidRPr="003B4710">
        <w:rPr>
          <w:rFonts w:ascii="Times New Roman" w:hAnsi="Times New Roman" w:cs="Times New Roman"/>
          <w:b/>
          <w:sz w:val="24"/>
          <w:szCs w:val="24"/>
        </w:rPr>
        <w:t>Arquitetura e clima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Universidade, 1985.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SILVA, E. </w:t>
      </w:r>
      <w:r w:rsidRPr="003B4710">
        <w:rPr>
          <w:rFonts w:ascii="Times New Roman" w:hAnsi="Times New Roman" w:cs="Times New Roman"/>
          <w:b/>
          <w:sz w:val="24"/>
          <w:szCs w:val="24"/>
        </w:rPr>
        <w:t>Uma introdução ao projeto arquitetônico</w:t>
      </w:r>
      <w:r w:rsidRPr="003B4710">
        <w:rPr>
          <w:rFonts w:ascii="Times New Roman" w:hAnsi="Times New Roman" w:cs="Times New Roman"/>
          <w:sz w:val="24"/>
          <w:szCs w:val="24"/>
        </w:rPr>
        <w:t>. Porto Alegre: Editora da Universidade UFRGS, 1984.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______. </w:t>
      </w:r>
      <w:r w:rsidR="000B00BD">
        <w:rPr>
          <w:rFonts w:ascii="Times New Roman" w:hAnsi="Times New Roman" w:cs="Times New Roman"/>
          <w:b/>
          <w:sz w:val="24"/>
          <w:szCs w:val="24"/>
        </w:rPr>
        <w:t>Matéria, ide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ia e forma: </w:t>
      </w:r>
      <w:r w:rsidRPr="003B4710">
        <w:rPr>
          <w:rFonts w:ascii="Times New Roman" w:hAnsi="Times New Roman" w:cs="Times New Roman"/>
          <w:sz w:val="24"/>
          <w:szCs w:val="24"/>
        </w:rPr>
        <w:t>uma definição de arquitetura. Porto Alegre: Editora da Universidade UFRGS, 1994.</w:t>
      </w:r>
    </w:p>
    <w:p w:rsidR="003B4710" w:rsidRPr="003B4710" w:rsidRDefault="003B4710" w:rsidP="000B00BD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710">
        <w:rPr>
          <w:rFonts w:ascii="Times New Roman" w:hAnsi="Times New Roman" w:cs="Times New Roman"/>
          <w:sz w:val="24"/>
          <w:szCs w:val="24"/>
        </w:rPr>
        <w:t>SNYDER, J. C. &amp; CATANESE, A.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 Introdução à arquitetura.</w:t>
      </w:r>
      <w:r w:rsidRPr="003B4710">
        <w:rPr>
          <w:rFonts w:ascii="Times New Roman" w:hAnsi="Times New Roman" w:cs="Times New Roman"/>
          <w:sz w:val="24"/>
          <w:szCs w:val="24"/>
        </w:rPr>
        <w:t xml:space="preserve"> Rio de Janeiro: Editora Campo, 1994.</w:t>
      </w:r>
    </w:p>
    <w:p w:rsidR="003B4710" w:rsidRPr="003B4710" w:rsidRDefault="003B4710" w:rsidP="000B00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B4710">
        <w:rPr>
          <w:rFonts w:ascii="Times New Roman" w:hAnsi="Times New Roman" w:cs="Times New Roman"/>
          <w:sz w:val="24"/>
          <w:szCs w:val="24"/>
        </w:rPr>
        <w:t xml:space="preserve">SOMMER, R. </w:t>
      </w:r>
      <w:r w:rsidRPr="003B4710">
        <w:rPr>
          <w:rFonts w:ascii="Times New Roman" w:hAnsi="Times New Roman" w:cs="Times New Roman"/>
          <w:b/>
          <w:sz w:val="24"/>
          <w:szCs w:val="24"/>
        </w:rPr>
        <w:t xml:space="preserve">Espaço pessoal. </w:t>
      </w:r>
      <w:r w:rsidRPr="003B4710">
        <w:rPr>
          <w:rFonts w:ascii="Times New Roman" w:hAnsi="Times New Roman" w:cs="Times New Roman"/>
          <w:sz w:val="24"/>
          <w:szCs w:val="24"/>
        </w:rPr>
        <w:t>Coleção Ciências do Comportamento. São Paulo: Editora da Universidade de São Paulo, 1973.</w:t>
      </w:r>
    </w:p>
    <w:sectPr w:rsidR="003B4710" w:rsidRPr="003B4710" w:rsidSect="000F6F3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E674C"/>
    <w:multiLevelType w:val="multilevel"/>
    <w:tmpl w:val="FA52C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64F383D"/>
    <w:multiLevelType w:val="hybridMultilevel"/>
    <w:tmpl w:val="6B808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B1D6E"/>
    <w:multiLevelType w:val="multilevel"/>
    <w:tmpl w:val="182EF68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7F"/>
    <w:rsid w:val="00073C1D"/>
    <w:rsid w:val="000A5821"/>
    <w:rsid w:val="000B00BD"/>
    <w:rsid w:val="000F11A9"/>
    <w:rsid w:val="000F6F3F"/>
    <w:rsid w:val="00107974"/>
    <w:rsid w:val="00112E1C"/>
    <w:rsid w:val="001361EF"/>
    <w:rsid w:val="00137F5F"/>
    <w:rsid w:val="00145343"/>
    <w:rsid w:val="00155D1E"/>
    <w:rsid w:val="00170A0D"/>
    <w:rsid w:val="0018493A"/>
    <w:rsid w:val="001B7807"/>
    <w:rsid w:val="001F5F6D"/>
    <w:rsid w:val="00241B20"/>
    <w:rsid w:val="0025179E"/>
    <w:rsid w:val="00266E55"/>
    <w:rsid w:val="003056E0"/>
    <w:rsid w:val="00306974"/>
    <w:rsid w:val="00337A60"/>
    <w:rsid w:val="003A3A0A"/>
    <w:rsid w:val="003B4710"/>
    <w:rsid w:val="003C7D40"/>
    <w:rsid w:val="003D6A0B"/>
    <w:rsid w:val="00410394"/>
    <w:rsid w:val="00447790"/>
    <w:rsid w:val="004B54DB"/>
    <w:rsid w:val="004D08AB"/>
    <w:rsid w:val="00511CE9"/>
    <w:rsid w:val="005321BB"/>
    <w:rsid w:val="0060252B"/>
    <w:rsid w:val="00632613"/>
    <w:rsid w:val="006B392F"/>
    <w:rsid w:val="0071245F"/>
    <w:rsid w:val="00713D7F"/>
    <w:rsid w:val="0071605B"/>
    <w:rsid w:val="00740023"/>
    <w:rsid w:val="007737B4"/>
    <w:rsid w:val="007A6AB7"/>
    <w:rsid w:val="008A1E41"/>
    <w:rsid w:val="00902C62"/>
    <w:rsid w:val="00920A7F"/>
    <w:rsid w:val="009C25A1"/>
    <w:rsid w:val="009C6509"/>
    <w:rsid w:val="00B03032"/>
    <w:rsid w:val="00B03CD4"/>
    <w:rsid w:val="00B15B8D"/>
    <w:rsid w:val="00B34F88"/>
    <w:rsid w:val="00B6493B"/>
    <w:rsid w:val="00BA2229"/>
    <w:rsid w:val="00BD4093"/>
    <w:rsid w:val="00C34C29"/>
    <w:rsid w:val="00C3745C"/>
    <w:rsid w:val="00CF045A"/>
    <w:rsid w:val="00D016A9"/>
    <w:rsid w:val="00DB707D"/>
    <w:rsid w:val="00DF61AB"/>
    <w:rsid w:val="00E126A5"/>
    <w:rsid w:val="00E41964"/>
    <w:rsid w:val="00ED02AA"/>
    <w:rsid w:val="00F302F1"/>
    <w:rsid w:val="00F40963"/>
    <w:rsid w:val="00F80F39"/>
    <w:rsid w:val="00F92EE4"/>
    <w:rsid w:val="00FE7EE5"/>
    <w:rsid w:val="00FF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AD4AF"/>
  <w15:docId w15:val="{BEC1BDCE-03E6-40BD-95DB-D382309D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517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5179E"/>
    <w:rPr>
      <w:b/>
      <w:bCs/>
    </w:rPr>
  </w:style>
  <w:style w:type="character" w:customStyle="1" w:styleId="adtext">
    <w:name w:val="adtext"/>
    <w:basedOn w:val="Fontepargpadro"/>
    <w:rsid w:val="0025179E"/>
  </w:style>
  <w:style w:type="paragraph" w:styleId="PargrafodaLista">
    <w:name w:val="List Paragraph"/>
    <w:basedOn w:val="Normal"/>
    <w:uiPriority w:val="34"/>
    <w:qFormat/>
    <w:rsid w:val="00CF045A"/>
    <w:pPr>
      <w:ind w:left="720"/>
      <w:contextualSpacing/>
    </w:pPr>
  </w:style>
  <w:style w:type="paragraph" w:styleId="Ttulo">
    <w:name w:val="Title"/>
    <w:basedOn w:val="Normal"/>
    <w:link w:val="TtuloChar"/>
    <w:qFormat/>
    <w:rsid w:val="003B4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3B4710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Apoio</cp:lastModifiedBy>
  <cp:revision>4</cp:revision>
  <dcterms:created xsi:type="dcterms:W3CDTF">2016-08-24T17:22:00Z</dcterms:created>
  <dcterms:modified xsi:type="dcterms:W3CDTF">2016-08-25T14:02:00Z</dcterms:modified>
</cp:coreProperties>
</file>