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1D" w:rsidRPr="00EE681D" w:rsidRDefault="00EE681D" w:rsidP="00EE68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PROCESSO SELETIVO PARA VAGAS RESIDUAIS 2016</w:t>
      </w:r>
    </w:p>
    <w:p w:rsidR="00EE681D" w:rsidRPr="00EE681D" w:rsidRDefault="00EE681D" w:rsidP="00EE68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TEORIAS DA COMUNICAÇÃO</w:t>
      </w:r>
    </w:p>
    <w:p w:rsidR="00EE681D" w:rsidRPr="00EE681D" w:rsidRDefault="00EE681D" w:rsidP="00EE6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81D" w:rsidRPr="00EE681D" w:rsidRDefault="00EE681D" w:rsidP="00EE68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E681D">
        <w:rPr>
          <w:rFonts w:ascii="Times New Roman" w:hAnsi="Times New Roman" w:cs="Times New Roman"/>
          <w:sz w:val="24"/>
          <w:szCs w:val="24"/>
        </w:rPr>
        <w:t>O campo da comunicação: múltiplos recortes e definições.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2.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Teoria Hipodérmica e o modelo de comunicação de H. 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Lasswell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>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3.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Perspectiva Empírico-experimental.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4.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Abordagem dos efeitos limitados.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5.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Teoria Estrutural-funcionalista e a Hipótese dos usos e gratificações.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6.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Teoria Matemática da Comunicação.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7.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Escola de Frankfurt e a Teoria Crítica da Cultura de Massa.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8.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Teses de 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Marshal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McLuhan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>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9.</w:t>
      </w:r>
      <w:r w:rsidRPr="00EE681D">
        <w:rPr>
          <w:rFonts w:ascii="Times New Roman" w:hAnsi="Times New Roman" w:cs="Times New Roman"/>
          <w:sz w:val="24"/>
          <w:szCs w:val="24"/>
        </w:rPr>
        <w:t xml:space="preserve"> Os Estudos Culturais e a Comunicação.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10.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Semiótica e os discursos da mídia</w:t>
      </w:r>
      <w:r w:rsidR="0045306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11.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As Novas Tecnologias da Informação e da Comunicação.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12.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Convergência entre os meios de comunicação.</w:t>
      </w:r>
    </w:p>
    <w:p w:rsidR="00EE681D" w:rsidRPr="00EE681D" w:rsidRDefault="00EE681D" w:rsidP="00EE6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81D" w:rsidRPr="00EE681D" w:rsidRDefault="00EE681D" w:rsidP="00EE68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COHN, G. (o</w:t>
      </w:r>
      <w:r w:rsidRPr="00EE681D">
        <w:rPr>
          <w:rFonts w:ascii="Times New Roman" w:hAnsi="Times New Roman" w:cs="Times New Roman"/>
          <w:sz w:val="24"/>
          <w:szCs w:val="24"/>
        </w:rPr>
        <w:t xml:space="preserve">rg.) </w:t>
      </w:r>
      <w:r w:rsidRPr="00EE681D">
        <w:rPr>
          <w:rFonts w:ascii="Times New Roman" w:hAnsi="Times New Roman" w:cs="Times New Roman"/>
          <w:b/>
          <w:sz w:val="24"/>
          <w:szCs w:val="24"/>
        </w:rPr>
        <w:t>Comunicação e indústria Cultural.</w:t>
      </w:r>
      <w:r w:rsidRPr="00EE681D">
        <w:rPr>
          <w:rFonts w:ascii="Times New Roman" w:hAnsi="Times New Roman" w:cs="Times New Roman"/>
          <w:sz w:val="24"/>
          <w:szCs w:val="24"/>
        </w:rPr>
        <w:t xml:space="preserve"> São Paulo: T.A. Queiroz, 1987.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DEFLEUR, M.; BALL-ROKEACH, S. </w:t>
      </w:r>
      <w:r w:rsidRPr="00EE681D">
        <w:rPr>
          <w:rFonts w:ascii="Times New Roman" w:hAnsi="Times New Roman" w:cs="Times New Roman"/>
          <w:b/>
          <w:sz w:val="24"/>
          <w:szCs w:val="24"/>
        </w:rPr>
        <w:t>Teorias da comunicação de massa.</w:t>
      </w:r>
      <w:r w:rsidRPr="00EE681D">
        <w:rPr>
          <w:rFonts w:ascii="Times New Roman" w:hAnsi="Times New Roman" w:cs="Times New Roman"/>
          <w:sz w:val="24"/>
          <w:szCs w:val="24"/>
        </w:rPr>
        <w:t xml:space="preserve"> Rio de Janeiro: Jorge Zahar, 1993.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DIZARD, W. </w:t>
      </w:r>
      <w:r w:rsidRPr="00EE681D">
        <w:rPr>
          <w:rFonts w:ascii="Times New Roman" w:hAnsi="Times New Roman" w:cs="Times New Roman"/>
          <w:b/>
          <w:sz w:val="24"/>
          <w:szCs w:val="24"/>
        </w:rPr>
        <w:t>A nova mídia: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comunicação de massa na era da informação. Rio de Janeiro: Jorge Zahar, 2000.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>HOHLFELDT, A.; MARTINO, L. C.; FRANÇA, V. V. (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 xml:space="preserve">). </w:t>
      </w:r>
      <w:r w:rsidRPr="00EE681D">
        <w:rPr>
          <w:rFonts w:ascii="Times New Roman" w:hAnsi="Times New Roman" w:cs="Times New Roman"/>
          <w:b/>
          <w:sz w:val="24"/>
          <w:szCs w:val="24"/>
        </w:rPr>
        <w:t>Teorias da comunicação.</w:t>
      </w:r>
      <w:r w:rsidRPr="00EE681D">
        <w:rPr>
          <w:rFonts w:ascii="Times New Roman" w:hAnsi="Times New Roman" w:cs="Times New Roman"/>
          <w:sz w:val="24"/>
          <w:szCs w:val="24"/>
        </w:rPr>
        <w:t xml:space="preserve"> Rio de Janeiro: Vozes, 2008. 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JENKINS, H. </w:t>
      </w:r>
      <w:r w:rsidRPr="00EE681D">
        <w:rPr>
          <w:rFonts w:ascii="Times New Roman" w:hAnsi="Times New Roman" w:cs="Times New Roman"/>
          <w:b/>
          <w:sz w:val="24"/>
          <w:szCs w:val="24"/>
        </w:rPr>
        <w:t>Cultura da Convergência.</w:t>
      </w:r>
      <w:r w:rsidRPr="00EE681D">
        <w:rPr>
          <w:rFonts w:ascii="Times New Roman" w:hAnsi="Times New Roman" w:cs="Times New Roman"/>
          <w:sz w:val="24"/>
          <w:szCs w:val="24"/>
        </w:rPr>
        <w:t xml:space="preserve"> São Paulo: Aleph, 2009.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>LIMA, L. C. (org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681D">
        <w:rPr>
          <w:rFonts w:ascii="Times New Roman" w:hAnsi="Times New Roman" w:cs="Times New Roman"/>
          <w:sz w:val="24"/>
          <w:szCs w:val="24"/>
        </w:rPr>
        <w:t xml:space="preserve">). </w:t>
      </w:r>
      <w:r w:rsidRPr="00EE681D">
        <w:rPr>
          <w:rFonts w:ascii="Times New Roman" w:hAnsi="Times New Roman" w:cs="Times New Roman"/>
          <w:b/>
          <w:sz w:val="24"/>
          <w:szCs w:val="24"/>
        </w:rPr>
        <w:t>Teoria da cultura de massa.</w:t>
      </w:r>
      <w:r w:rsidRPr="00EE681D">
        <w:rPr>
          <w:rFonts w:ascii="Times New Roman" w:hAnsi="Times New Roman" w:cs="Times New Roman"/>
          <w:sz w:val="24"/>
          <w:szCs w:val="24"/>
        </w:rPr>
        <w:t xml:space="preserve"> Rio de janeiro: Paz e Terra, 1982.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MATTELART, A. et MATTELART, M. </w:t>
      </w:r>
      <w:r w:rsidRPr="00EE681D">
        <w:rPr>
          <w:rFonts w:ascii="Times New Roman" w:hAnsi="Times New Roman" w:cs="Times New Roman"/>
          <w:b/>
          <w:sz w:val="24"/>
          <w:szCs w:val="24"/>
        </w:rPr>
        <w:t>História das teorias da comunicação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E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81D">
        <w:rPr>
          <w:rFonts w:ascii="Times New Roman" w:hAnsi="Times New Roman" w:cs="Times New Roman"/>
          <w:sz w:val="24"/>
          <w:szCs w:val="24"/>
        </w:rPr>
        <w:t>São Paulo: Edições Loyola, 1999.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MCLUHAN, M. </w:t>
      </w:r>
      <w:r w:rsidRPr="00EE681D">
        <w:rPr>
          <w:rFonts w:ascii="Times New Roman" w:hAnsi="Times New Roman" w:cs="Times New Roman"/>
          <w:b/>
          <w:sz w:val="24"/>
          <w:szCs w:val="24"/>
        </w:rPr>
        <w:t>Os meios de comunicação como extensões do homem.</w:t>
      </w:r>
      <w:r w:rsidRPr="00EE681D">
        <w:rPr>
          <w:rFonts w:ascii="Times New Roman" w:hAnsi="Times New Roman" w:cs="Times New Roman"/>
          <w:sz w:val="24"/>
          <w:szCs w:val="24"/>
        </w:rPr>
        <w:t xml:space="preserve"> São Paulo: 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Cultrix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>, 2001.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MCQUAIL, D. </w:t>
      </w:r>
      <w:r w:rsidRPr="00EE681D">
        <w:rPr>
          <w:rFonts w:ascii="Times New Roman" w:hAnsi="Times New Roman" w:cs="Times New Roman"/>
          <w:b/>
          <w:sz w:val="24"/>
          <w:szCs w:val="24"/>
        </w:rPr>
        <w:t>Teoria da comunicação de massas.</w:t>
      </w:r>
      <w:r>
        <w:rPr>
          <w:rFonts w:ascii="Times New Roman" w:hAnsi="Times New Roman" w:cs="Times New Roman"/>
          <w:sz w:val="24"/>
          <w:szCs w:val="24"/>
        </w:rPr>
        <w:t xml:space="preserve"> Lisboa: Fundação 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Calouste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Gulbenkian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>, 2003.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SILVERSTONE, R. </w:t>
      </w:r>
      <w:r w:rsidRPr="00EE681D">
        <w:rPr>
          <w:rFonts w:ascii="Times New Roman" w:hAnsi="Times New Roman" w:cs="Times New Roman"/>
          <w:b/>
          <w:sz w:val="24"/>
          <w:szCs w:val="24"/>
        </w:rPr>
        <w:t>Por que estudar a mídia?</w:t>
      </w:r>
      <w:r w:rsidRPr="00EE681D">
        <w:rPr>
          <w:rFonts w:ascii="Times New Roman" w:hAnsi="Times New Roman" w:cs="Times New Roman"/>
          <w:sz w:val="24"/>
          <w:szCs w:val="24"/>
        </w:rPr>
        <w:t xml:space="preserve"> São Paulo: Edições Loyola, 2002.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lastRenderedPageBreak/>
        <w:t xml:space="preserve">THOMPSON, J. B. </w:t>
      </w:r>
      <w:r w:rsidRPr="00EE681D">
        <w:rPr>
          <w:rFonts w:ascii="Times New Roman" w:hAnsi="Times New Roman" w:cs="Times New Roman"/>
          <w:b/>
          <w:sz w:val="24"/>
          <w:szCs w:val="24"/>
        </w:rPr>
        <w:t>Mídia e modernidade:</w:t>
      </w:r>
      <w:r w:rsidRPr="00EE681D">
        <w:rPr>
          <w:rFonts w:ascii="Times New Roman" w:hAnsi="Times New Roman" w:cs="Times New Roman"/>
          <w:sz w:val="24"/>
          <w:szCs w:val="24"/>
        </w:rPr>
        <w:t xml:space="preserve"> uma teoria social da mídia. Petrópolis: Vozes, 1999.</w:t>
      </w:r>
    </w:p>
    <w:p w:rsidR="00EB5634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WOLF, M. </w:t>
      </w:r>
      <w:r w:rsidRPr="00EE681D">
        <w:rPr>
          <w:rFonts w:ascii="Times New Roman" w:hAnsi="Times New Roman" w:cs="Times New Roman"/>
          <w:b/>
          <w:sz w:val="24"/>
          <w:szCs w:val="24"/>
        </w:rPr>
        <w:t>Teorias da comunicação de massa.</w:t>
      </w:r>
      <w:r w:rsidRPr="00EE681D">
        <w:rPr>
          <w:rFonts w:ascii="Times New Roman" w:hAnsi="Times New Roman" w:cs="Times New Roman"/>
          <w:sz w:val="24"/>
          <w:szCs w:val="24"/>
        </w:rPr>
        <w:t xml:space="preserve"> Lisboa: Editorial Presença, 1992.</w:t>
      </w:r>
    </w:p>
    <w:sectPr w:rsidR="00EB5634" w:rsidRPr="00EE6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1D"/>
    <w:rsid w:val="00453065"/>
    <w:rsid w:val="00475832"/>
    <w:rsid w:val="007C038D"/>
    <w:rsid w:val="00EB5634"/>
    <w:rsid w:val="00E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193C"/>
  <w15:chartTrackingRefBased/>
  <w15:docId w15:val="{B06AE06F-A8BE-4A49-9D95-0CA4DBE5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Apoio</dc:creator>
  <cp:keywords/>
  <dc:description/>
  <cp:lastModifiedBy>Apoio</cp:lastModifiedBy>
  <cp:revision>4</cp:revision>
  <dcterms:created xsi:type="dcterms:W3CDTF">2016-08-22T12:40:00Z</dcterms:created>
  <dcterms:modified xsi:type="dcterms:W3CDTF">2016-08-25T15:16:00Z</dcterms:modified>
</cp:coreProperties>
</file>