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A1" w:rsidRPr="00FF0ED0" w:rsidRDefault="00C661A1" w:rsidP="00C661A1">
      <w:pPr>
        <w:spacing w:line="360" w:lineRule="auto"/>
        <w:jc w:val="center"/>
        <w:rPr>
          <w:b/>
        </w:rPr>
      </w:pPr>
      <w:r w:rsidRPr="00FF0ED0">
        <w:rPr>
          <w:b/>
        </w:rPr>
        <w:t>PROCESSO SELETIVO PARA VAGAS RESIDUAIS 201</w:t>
      </w:r>
      <w:r w:rsidR="00AE3A0D">
        <w:rPr>
          <w:b/>
        </w:rPr>
        <w:t>7</w:t>
      </w:r>
    </w:p>
    <w:p w:rsidR="00C661A1" w:rsidRPr="00AE3A0D" w:rsidRDefault="00C661A1" w:rsidP="00C661A1">
      <w:pPr>
        <w:spacing w:line="360" w:lineRule="auto"/>
        <w:jc w:val="center"/>
        <w:rPr>
          <w:b/>
          <w:color w:val="FF0000"/>
        </w:rPr>
      </w:pPr>
      <w:r w:rsidRPr="00FF0ED0">
        <w:rPr>
          <w:b/>
        </w:rPr>
        <w:t>ADMINISTRAÇÃO DE UNIDADES DE INFORMAÇÃO</w:t>
      </w:r>
    </w:p>
    <w:p w:rsidR="00EB1891" w:rsidRDefault="00EB1891" w:rsidP="009C22D0">
      <w:pPr>
        <w:jc w:val="center"/>
        <w:rPr>
          <w:b/>
        </w:rPr>
      </w:pPr>
    </w:p>
    <w:p w:rsidR="00EB1891" w:rsidRDefault="00EB1891" w:rsidP="00EB1891">
      <w:pPr>
        <w:spacing w:line="360" w:lineRule="auto"/>
        <w:jc w:val="both"/>
        <w:rPr>
          <w:b/>
        </w:rPr>
      </w:pPr>
      <w:r>
        <w:rPr>
          <w:b/>
        </w:rPr>
        <w:t>EMENTA</w:t>
      </w:r>
    </w:p>
    <w:p w:rsidR="00EB1891" w:rsidRDefault="00EB1891" w:rsidP="00EB1891">
      <w:pPr>
        <w:spacing w:line="360" w:lineRule="auto"/>
        <w:jc w:val="both"/>
        <w:rPr>
          <w:b/>
        </w:rPr>
      </w:pPr>
      <w:r w:rsidRPr="00273CC7">
        <w:t>Aplicação dos princípios, teorias e técnicas da administração científica em serviços de informação. Organizações públicas e privadas. Organização e administração de serviços e recursos de informação. Avaliação</w:t>
      </w:r>
      <w:r>
        <w:t xml:space="preserve"> de serviços e sistemas de informação</w:t>
      </w:r>
      <w:r w:rsidRPr="00273CC7">
        <w:t xml:space="preserve">. </w:t>
      </w:r>
      <w:r>
        <w:t>Gestão da qualidade em serviços de informação.</w:t>
      </w:r>
      <w:r w:rsidRPr="00273CC7">
        <w:t xml:space="preserve"> O usuário do serviço de informação: suas características e necessidades informacionais; a customização de serviços para atender à especificidade do usuário; o marketing e a divulgação nos serviços de informação; o projeto de marketing como instrumento de orientação na busca da funcionalidade dos serviços da unidade de informação. As tecnologias de informação e da comunicação a serviço da gestão da biblioteca e dos arquivos.</w:t>
      </w:r>
    </w:p>
    <w:p w:rsidR="00C661A1" w:rsidRPr="00273CC7" w:rsidRDefault="00C661A1" w:rsidP="009C22D0">
      <w:pPr>
        <w:jc w:val="center"/>
        <w:rPr>
          <w:b/>
        </w:rPr>
      </w:pPr>
    </w:p>
    <w:p w:rsidR="00C661A1" w:rsidRPr="00FF0ED0" w:rsidRDefault="00C661A1" w:rsidP="00C661A1">
      <w:pPr>
        <w:spacing w:line="360" w:lineRule="auto"/>
        <w:jc w:val="both"/>
        <w:rPr>
          <w:b/>
        </w:rPr>
      </w:pPr>
      <w:r w:rsidRPr="00FF0ED0">
        <w:rPr>
          <w:b/>
        </w:rPr>
        <w:t>CONTEÚDO PROGRAMÁTICO</w:t>
      </w:r>
    </w:p>
    <w:p w:rsidR="00C661A1" w:rsidRPr="00FF0ED0" w:rsidRDefault="00C661A1" w:rsidP="00C661A1">
      <w:pPr>
        <w:spacing w:line="360" w:lineRule="auto"/>
        <w:jc w:val="both"/>
        <w:rPr>
          <w:b/>
        </w:rPr>
      </w:pPr>
      <w:r w:rsidRPr="00FF0ED0">
        <w:rPr>
          <w:b/>
        </w:rPr>
        <w:t xml:space="preserve">1. </w:t>
      </w:r>
      <w:r w:rsidRPr="009216D3">
        <w:rPr>
          <w:b/>
        </w:rPr>
        <w:t>Administração de Unidades de Informação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1.1 </w:t>
      </w:r>
      <w:r w:rsidR="00C661A1" w:rsidRPr="00FF0ED0">
        <w:t>Conceitos e princípios administrativos: contextualização</w:t>
      </w:r>
      <w:r w:rsidR="00EB2335">
        <w:t>;</w:t>
      </w:r>
    </w:p>
    <w:p w:rsidR="00C661A1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1.2 </w:t>
      </w:r>
      <w:r w:rsidR="00C661A1" w:rsidRPr="00FF0ED0">
        <w:t>Processos administrativos</w:t>
      </w:r>
      <w:r w:rsidR="003431D9">
        <w:t>:</w:t>
      </w:r>
    </w:p>
    <w:p w:rsidR="00C661A1" w:rsidRDefault="00C661A1" w:rsidP="00D205EF">
      <w:pPr>
        <w:spacing w:line="360" w:lineRule="auto"/>
        <w:ind w:left="567"/>
        <w:jc w:val="both"/>
      </w:pPr>
      <w:r>
        <w:t>1.2.1 Planejamento</w:t>
      </w:r>
      <w:r w:rsidR="003431D9">
        <w:t>;</w:t>
      </w:r>
    </w:p>
    <w:p w:rsidR="00C661A1" w:rsidRDefault="00C661A1" w:rsidP="00D205EF">
      <w:pPr>
        <w:spacing w:line="360" w:lineRule="auto"/>
        <w:ind w:left="567"/>
        <w:jc w:val="both"/>
      </w:pPr>
      <w:r>
        <w:t>1.2.2 Organização</w:t>
      </w:r>
      <w:r w:rsidR="003431D9">
        <w:t>;</w:t>
      </w:r>
    </w:p>
    <w:p w:rsidR="00C661A1" w:rsidRDefault="00C661A1" w:rsidP="00D205EF">
      <w:pPr>
        <w:spacing w:line="360" w:lineRule="auto"/>
        <w:ind w:left="567"/>
        <w:jc w:val="both"/>
      </w:pPr>
      <w:r>
        <w:t>1.2.3 Direção ou execução</w:t>
      </w:r>
      <w:r w:rsidR="003431D9">
        <w:t>;</w:t>
      </w:r>
    </w:p>
    <w:p w:rsidR="00C661A1" w:rsidRPr="00FF0ED0" w:rsidRDefault="00C661A1" w:rsidP="00D205EF">
      <w:pPr>
        <w:spacing w:line="360" w:lineRule="auto"/>
        <w:ind w:left="567"/>
        <w:jc w:val="both"/>
      </w:pPr>
      <w:r>
        <w:t>1.2.4 Controle.</w:t>
      </w:r>
    </w:p>
    <w:p w:rsidR="00C661A1" w:rsidRPr="00FF0ED0" w:rsidRDefault="00D205EF" w:rsidP="003943D5">
      <w:pPr>
        <w:tabs>
          <w:tab w:val="left" w:pos="567"/>
        </w:tabs>
        <w:spacing w:line="360" w:lineRule="auto"/>
        <w:ind w:left="284"/>
        <w:jc w:val="both"/>
      </w:pPr>
      <w:r>
        <w:t xml:space="preserve">1.3 </w:t>
      </w:r>
      <w:r w:rsidR="00C661A1" w:rsidRPr="00FF0ED0">
        <w:t>As organizações: definição e caráter sistêmico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1.4 </w:t>
      </w:r>
      <w:r w:rsidR="00C661A1" w:rsidRPr="00FF0ED0">
        <w:t>Definição de políticas de atuação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1.5 </w:t>
      </w:r>
      <w:r w:rsidR="00C661A1" w:rsidRPr="00FF0ED0">
        <w:t>Serviços de informação: características e funções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1.6 </w:t>
      </w:r>
      <w:r w:rsidR="00C661A1" w:rsidRPr="00FF0ED0">
        <w:t>Serviços bibliotecários e arquivísticos (serviços meios e fim)</w:t>
      </w:r>
      <w:r w:rsidR="003431D9">
        <w:t>:</w:t>
      </w:r>
    </w:p>
    <w:p w:rsidR="00C661A1" w:rsidRPr="00FF0ED0" w:rsidRDefault="00D205EF" w:rsidP="00D205EF">
      <w:pPr>
        <w:tabs>
          <w:tab w:val="left" w:pos="709"/>
          <w:tab w:val="left" w:pos="993"/>
        </w:tabs>
        <w:spacing w:line="360" w:lineRule="auto"/>
        <w:ind w:left="426"/>
        <w:jc w:val="both"/>
      </w:pPr>
      <w:r>
        <w:t xml:space="preserve">  1.6.1 </w:t>
      </w:r>
      <w:r w:rsidR="00C661A1" w:rsidRPr="00FF0ED0">
        <w:t>Tipos e características</w:t>
      </w:r>
      <w:r w:rsidR="003431D9">
        <w:t>;</w:t>
      </w:r>
    </w:p>
    <w:p w:rsidR="00C661A1" w:rsidRPr="00FF0ED0" w:rsidRDefault="00D205EF" w:rsidP="00D205EF">
      <w:pPr>
        <w:tabs>
          <w:tab w:val="left" w:pos="709"/>
          <w:tab w:val="left" w:pos="993"/>
        </w:tabs>
        <w:spacing w:line="360" w:lineRule="auto"/>
        <w:ind w:left="426"/>
        <w:jc w:val="both"/>
      </w:pPr>
      <w:r>
        <w:t xml:space="preserve">  1.6.2 </w:t>
      </w:r>
      <w:r w:rsidR="00390576">
        <w:t>Organização</w:t>
      </w:r>
      <w:r w:rsidR="00C661A1">
        <w:t xml:space="preserve"> de bibliotecas, arquivos</w:t>
      </w:r>
      <w:r w:rsidR="00C661A1" w:rsidRPr="00FF0ED0">
        <w:t xml:space="preserve"> e centros de informação</w:t>
      </w:r>
      <w:r w:rsidR="00390576">
        <w:t>: objetivos, métodos, processos, técnicas e tecnologias</w:t>
      </w:r>
      <w:r w:rsidR="009C22D0">
        <w:t>;</w:t>
      </w:r>
    </w:p>
    <w:p w:rsidR="00C661A1" w:rsidRPr="00FF0ED0" w:rsidRDefault="009C22D0" w:rsidP="00BC1BA1">
      <w:pPr>
        <w:tabs>
          <w:tab w:val="left" w:pos="709"/>
          <w:tab w:val="left" w:pos="993"/>
        </w:tabs>
        <w:spacing w:line="360" w:lineRule="auto"/>
        <w:ind w:left="426"/>
        <w:jc w:val="both"/>
      </w:pPr>
      <w:r>
        <w:t xml:space="preserve">  </w:t>
      </w:r>
      <w:r w:rsidR="00D205EF">
        <w:t>1.6.</w:t>
      </w:r>
      <w:r>
        <w:t>3</w:t>
      </w:r>
      <w:r w:rsidR="00D205EF">
        <w:t xml:space="preserve"> </w:t>
      </w:r>
      <w:r w:rsidR="00AC27BE">
        <w:t>Métodos</w:t>
      </w:r>
      <w:r w:rsidR="00BC1BA1">
        <w:t>, padrões</w:t>
      </w:r>
      <w:r w:rsidR="00AC27BE">
        <w:t xml:space="preserve"> e instrumentos de </w:t>
      </w:r>
      <w:r w:rsidR="00BC1BA1">
        <w:t xml:space="preserve">controle na </w:t>
      </w:r>
      <w:r w:rsidR="00AC27BE">
        <w:t>a</w:t>
      </w:r>
      <w:r w:rsidR="00C661A1" w:rsidRPr="00FF0ED0">
        <w:t xml:space="preserve">valiação </w:t>
      </w:r>
      <w:r w:rsidR="00AC27BE">
        <w:t>dos serviços e sistemas de informação</w:t>
      </w:r>
      <w:r w:rsidR="00D205EF">
        <w:t>.</w:t>
      </w:r>
    </w:p>
    <w:p w:rsidR="00C661A1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1.7 </w:t>
      </w:r>
      <w:r w:rsidR="00C661A1" w:rsidRPr="00FF0ED0">
        <w:t>Tecnologias da informação a serviço da gestão da biblioteca e dos arquivos; sistemas de Informação devotados às atividades de biblioteca e de arquivos</w:t>
      </w:r>
      <w:r>
        <w:t>;</w:t>
      </w:r>
    </w:p>
    <w:p w:rsidR="00AA19BE" w:rsidRPr="00AA19BE" w:rsidRDefault="000B0820" w:rsidP="00D205EF">
      <w:pPr>
        <w:ind w:left="284"/>
        <w:jc w:val="both"/>
      </w:pPr>
      <w:r>
        <w:t xml:space="preserve">1.8 </w:t>
      </w:r>
      <w:r w:rsidR="00AA19BE" w:rsidRPr="00AA19BE">
        <w:t>Gestão da qualidade: princípios, processos, métodos e técnicas de qualidade, aplicados aos serviços e produtos de biblioteca</w:t>
      </w:r>
      <w:r w:rsidR="00E94230">
        <w:t>s e arquivos</w:t>
      </w:r>
      <w:r w:rsidR="00D205EF">
        <w:t>.</w:t>
      </w:r>
    </w:p>
    <w:p w:rsidR="00C661A1" w:rsidRPr="00FF0ED0" w:rsidRDefault="00C661A1" w:rsidP="00C661A1">
      <w:pPr>
        <w:spacing w:line="360" w:lineRule="auto"/>
        <w:jc w:val="both"/>
        <w:rPr>
          <w:b/>
        </w:rPr>
      </w:pPr>
      <w:r w:rsidRPr="00FF0ED0">
        <w:rPr>
          <w:b/>
        </w:rPr>
        <w:lastRenderedPageBreak/>
        <w:t xml:space="preserve">2. </w:t>
      </w:r>
      <w:r w:rsidRPr="009216D3">
        <w:rPr>
          <w:b/>
        </w:rPr>
        <w:t>Ger</w:t>
      </w:r>
      <w:r w:rsidR="009F2B30">
        <w:rPr>
          <w:b/>
        </w:rPr>
        <w:t>enciamento</w:t>
      </w:r>
      <w:r w:rsidRPr="009216D3">
        <w:rPr>
          <w:b/>
        </w:rPr>
        <w:t xml:space="preserve"> de unidades de Informação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2.1 </w:t>
      </w:r>
      <w:r w:rsidR="00C661A1" w:rsidRPr="00FF0ED0">
        <w:t>Direção, assessoria e consultoria</w:t>
      </w:r>
      <w:r w:rsidR="003431D9">
        <w:t>;</w:t>
      </w:r>
    </w:p>
    <w:p w:rsidR="00C661A1" w:rsidRPr="00FF0ED0" w:rsidRDefault="00D205EF" w:rsidP="00D205EF">
      <w:pPr>
        <w:tabs>
          <w:tab w:val="left" w:pos="284"/>
          <w:tab w:val="left" w:pos="567"/>
        </w:tabs>
        <w:spacing w:line="360" w:lineRule="auto"/>
        <w:ind w:left="284"/>
        <w:jc w:val="both"/>
      </w:pPr>
      <w:r>
        <w:t xml:space="preserve">2.2 </w:t>
      </w:r>
      <w:r w:rsidR="00C661A1" w:rsidRPr="00FF0ED0">
        <w:t>Comunicação</w:t>
      </w:r>
      <w:r w:rsidR="003431D9">
        <w:t>:</w:t>
      </w:r>
    </w:p>
    <w:p w:rsidR="00C661A1" w:rsidRPr="00FF0ED0" w:rsidRDefault="00D205EF" w:rsidP="00D205EF">
      <w:pPr>
        <w:tabs>
          <w:tab w:val="left" w:pos="567"/>
          <w:tab w:val="left" w:pos="851"/>
          <w:tab w:val="left" w:pos="993"/>
        </w:tabs>
        <w:spacing w:line="360" w:lineRule="auto"/>
        <w:ind w:left="426"/>
        <w:jc w:val="both"/>
      </w:pPr>
      <w:r>
        <w:t xml:space="preserve">  2.2.1 </w:t>
      </w:r>
      <w:r w:rsidR="00C661A1" w:rsidRPr="00FF0ED0">
        <w:t>Formal</w:t>
      </w:r>
      <w:r w:rsidR="003431D9">
        <w:t>;</w:t>
      </w:r>
    </w:p>
    <w:p w:rsidR="00C661A1" w:rsidRPr="00FF0ED0" w:rsidRDefault="00D205EF" w:rsidP="00D205EF">
      <w:pPr>
        <w:tabs>
          <w:tab w:val="left" w:pos="567"/>
          <w:tab w:val="left" w:pos="993"/>
        </w:tabs>
        <w:spacing w:line="360" w:lineRule="auto"/>
        <w:ind w:left="426"/>
        <w:jc w:val="both"/>
      </w:pPr>
      <w:r>
        <w:t xml:space="preserve">  2.2.2 </w:t>
      </w:r>
      <w:r w:rsidR="00C661A1" w:rsidRPr="00FF0ED0">
        <w:t>Relações interpessoais.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2.3 </w:t>
      </w:r>
      <w:r w:rsidR="00C661A1" w:rsidRPr="00FF0ED0">
        <w:t xml:space="preserve">Recursos humanos em bibliotecas, arquivos e centros de </w:t>
      </w:r>
      <w:r w:rsidR="00C661A1">
        <w:t>documentação</w:t>
      </w:r>
      <w:r w:rsidR="003431D9">
        <w:t>:</w:t>
      </w:r>
    </w:p>
    <w:p w:rsidR="00C661A1" w:rsidRPr="00FF0ED0" w:rsidRDefault="00D205EF" w:rsidP="00D205EF">
      <w:pPr>
        <w:tabs>
          <w:tab w:val="left" w:pos="567"/>
          <w:tab w:val="left" w:pos="993"/>
        </w:tabs>
        <w:spacing w:line="360" w:lineRule="auto"/>
        <w:ind w:left="426"/>
        <w:jc w:val="both"/>
      </w:pPr>
      <w:r>
        <w:t xml:space="preserve">  2.3.1 </w:t>
      </w:r>
      <w:r w:rsidR="00C661A1" w:rsidRPr="00FF0ED0">
        <w:t>Características e atribuições</w:t>
      </w:r>
      <w:r w:rsidR="003431D9">
        <w:t>;</w:t>
      </w:r>
    </w:p>
    <w:p w:rsidR="00C661A1" w:rsidRPr="00FF0ED0" w:rsidRDefault="00D205EF" w:rsidP="00D205EF">
      <w:pPr>
        <w:tabs>
          <w:tab w:val="left" w:pos="567"/>
          <w:tab w:val="left" w:pos="993"/>
        </w:tabs>
        <w:spacing w:line="360" w:lineRule="auto"/>
        <w:ind w:left="426"/>
        <w:jc w:val="both"/>
      </w:pPr>
      <w:r>
        <w:t xml:space="preserve">  2.3.2 </w:t>
      </w:r>
      <w:r w:rsidR="00C661A1" w:rsidRPr="00FF0ED0">
        <w:t>Dimensionamento</w:t>
      </w:r>
      <w:r w:rsidR="003431D9">
        <w:t>;</w:t>
      </w:r>
    </w:p>
    <w:p w:rsidR="00C661A1" w:rsidRPr="00FF0ED0" w:rsidRDefault="00D205EF" w:rsidP="00D205EF">
      <w:pPr>
        <w:tabs>
          <w:tab w:val="left" w:pos="567"/>
          <w:tab w:val="left" w:pos="993"/>
        </w:tabs>
        <w:spacing w:line="360" w:lineRule="auto"/>
        <w:ind w:left="426"/>
        <w:jc w:val="both"/>
      </w:pPr>
      <w:r>
        <w:t xml:space="preserve">  2.3.3 </w:t>
      </w:r>
      <w:r w:rsidR="00C661A1" w:rsidRPr="00FF0ED0">
        <w:t>Treinamento.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2.4 </w:t>
      </w:r>
      <w:r w:rsidR="00C661A1">
        <w:t>Recursos M</w:t>
      </w:r>
      <w:r w:rsidR="00C661A1" w:rsidRPr="00FF0ED0">
        <w:t>ateriais. Patrimônio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2.5 </w:t>
      </w:r>
      <w:r w:rsidR="00C661A1" w:rsidRPr="00FF0ED0">
        <w:t>Orçamento. Licitação</w:t>
      </w:r>
      <w:r w:rsidR="003431D9">
        <w:t>:</w:t>
      </w:r>
    </w:p>
    <w:p w:rsidR="00C661A1" w:rsidRPr="00FF0ED0" w:rsidRDefault="00D205EF" w:rsidP="00D205EF">
      <w:pPr>
        <w:tabs>
          <w:tab w:val="left" w:pos="567"/>
          <w:tab w:val="left" w:pos="993"/>
        </w:tabs>
        <w:spacing w:line="360" w:lineRule="auto"/>
        <w:ind w:left="426"/>
        <w:jc w:val="both"/>
      </w:pPr>
      <w:r>
        <w:t xml:space="preserve">  2.5.1 </w:t>
      </w:r>
      <w:r w:rsidR="00C661A1" w:rsidRPr="00FF0ED0">
        <w:t>Previsão</w:t>
      </w:r>
      <w:r w:rsidR="003431D9">
        <w:t>;</w:t>
      </w:r>
    </w:p>
    <w:p w:rsidR="00C661A1" w:rsidRPr="00FF0ED0" w:rsidRDefault="00D205EF" w:rsidP="00D205EF">
      <w:pPr>
        <w:tabs>
          <w:tab w:val="left" w:pos="567"/>
          <w:tab w:val="left" w:pos="993"/>
        </w:tabs>
        <w:spacing w:line="360" w:lineRule="auto"/>
        <w:ind w:left="426"/>
        <w:jc w:val="both"/>
      </w:pPr>
      <w:r>
        <w:t xml:space="preserve">  2.5.2 </w:t>
      </w:r>
      <w:r w:rsidR="00C661A1" w:rsidRPr="00FF0ED0">
        <w:t>Aplicação.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2.6 </w:t>
      </w:r>
      <w:r w:rsidR="00C661A1" w:rsidRPr="00FF0ED0">
        <w:t>Custos de serviços</w:t>
      </w:r>
      <w:r w:rsidR="003431D9">
        <w:t>;</w:t>
      </w:r>
    </w:p>
    <w:p w:rsidR="00C661A1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2.7 </w:t>
      </w:r>
      <w:r w:rsidR="00C661A1" w:rsidRPr="00FF0ED0">
        <w:t>Serviços gerais.</w:t>
      </w:r>
    </w:p>
    <w:p w:rsidR="00C661A1" w:rsidRPr="00FF0ED0" w:rsidRDefault="00C661A1" w:rsidP="00C661A1">
      <w:pPr>
        <w:tabs>
          <w:tab w:val="left" w:pos="567"/>
        </w:tabs>
        <w:ind w:left="142"/>
        <w:jc w:val="both"/>
      </w:pPr>
    </w:p>
    <w:p w:rsidR="00C661A1" w:rsidRPr="00FF0ED0" w:rsidRDefault="00C661A1" w:rsidP="00C661A1">
      <w:pPr>
        <w:spacing w:line="360" w:lineRule="auto"/>
        <w:jc w:val="both"/>
        <w:rPr>
          <w:b/>
        </w:rPr>
      </w:pPr>
      <w:r w:rsidRPr="00FF0ED0">
        <w:rPr>
          <w:b/>
        </w:rPr>
        <w:t xml:space="preserve">3. </w:t>
      </w:r>
      <w:r w:rsidRPr="009216D3">
        <w:rPr>
          <w:b/>
        </w:rPr>
        <w:t>Estudos de Usuário</w:t>
      </w:r>
      <w:r w:rsidR="00E94230">
        <w:rPr>
          <w:b/>
        </w:rPr>
        <w:t xml:space="preserve"> da informação em bibliotecas e arquivos</w:t>
      </w:r>
    </w:p>
    <w:p w:rsidR="00C661A1" w:rsidRPr="00FF0ED0" w:rsidRDefault="00D205EF" w:rsidP="00D205EF">
      <w:pPr>
        <w:tabs>
          <w:tab w:val="left" w:pos="284"/>
          <w:tab w:val="left" w:pos="426"/>
          <w:tab w:val="left" w:pos="567"/>
        </w:tabs>
        <w:spacing w:line="360" w:lineRule="auto"/>
        <w:ind w:left="284"/>
        <w:jc w:val="both"/>
      </w:pPr>
      <w:r>
        <w:t xml:space="preserve">3.1 </w:t>
      </w:r>
      <w:r w:rsidR="00C661A1" w:rsidRPr="00FF0ED0">
        <w:t>Estudos de usuário: conceito e objetivo</w:t>
      </w:r>
      <w:r w:rsidR="003431D9">
        <w:t>;</w:t>
      </w:r>
    </w:p>
    <w:p w:rsidR="00C661A1" w:rsidRPr="00FF0ED0" w:rsidRDefault="00D205EF" w:rsidP="00D205EF">
      <w:pPr>
        <w:tabs>
          <w:tab w:val="left" w:pos="426"/>
          <w:tab w:val="left" w:pos="567"/>
        </w:tabs>
        <w:spacing w:line="360" w:lineRule="auto"/>
        <w:ind w:left="284"/>
        <w:jc w:val="both"/>
      </w:pPr>
      <w:r>
        <w:t xml:space="preserve">3.2 </w:t>
      </w:r>
      <w:r w:rsidR="00C661A1" w:rsidRPr="00FF0ED0">
        <w:t>Usuários da informação: real e potencial</w:t>
      </w:r>
      <w:r w:rsidR="003431D9">
        <w:t>;</w:t>
      </w:r>
    </w:p>
    <w:p w:rsidR="00C661A1" w:rsidRPr="00FF0ED0" w:rsidRDefault="00C661A1" w:rsidP="00D205EF">
      <w:pPr>
        <w:tabs>
          <w:tab w:val="left" w:pos="426"/>
          <w:tab w:val="left" w:pos="567"/>
        </w:tabs>
        <w:spacing w:line="360" w:lineRule="auto"/>
        <w:ind w:left="284"/>
        <w:jc w:val="both"/>
      </w:pPr>
      <w:r w:rsidRPr="00FF0ED0">
        <w:t>3.3</w:t>
      </w:r>
      <w:r w:rsidRPr="00FF0ED0">
        <w:tab/>
        <w:t>Tipos e necessidades de informação</w:t>
      </w:r>
      <w:r w:rsidR="003431D9">
        <w:t>:</w:t>
      </w:r>
    </w:p>
    <w:p w:rsidR="00C661A1" w:rsidRPr="00FF0ED0" w:rsidRDefault="00D205EF" w:rsidP="00D205EF">
      <w:pPr>
        <w:tabs>
          <w:tab w:val="left" w:pos="993"/>
        </w:tabs>
        <w:spacing w:line="360" w:lineRule="auto"/>
        <w:ind w:left="567"/>
        <w:jc w:val="both"/>
      </w:pPr>
      <w:r>
        <w:t xml:space="preserve">3.3.1 </w:t>
      </w:r>
      <w:r w:rsidR="00C661A1" w:rsidRPr="00FF0ED0">
        <w:t>Fatores que afetam as necessidades de informação.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3.4 </w:t>
      </w:r>
      <w:r w:rsidR="00C661A1" w:rsidRPr="00FF0ED0">
        <w:t>Perfil de interesse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3.5 </w:t>
      </w:r>
      <w:r w:rsidR="00C661A1" w:rsidRPr="00FF0ED0">
        <w:t>Técnicas mais utilizadas nos estudos de usuários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3.6 </w:t>
      </w:r>
      <w:r w:rsidR="00C661A1" w:rsidRPr="00FF0ED0">
        <w:t>Customização dos serviços para atender ao perfil do usuário.</w:t>
      </w:r>
    </w:p>
    <w:p w:rsidR="00C661A1" w:rsidRPr="00FF0ED0" w:rsidRDefault="00C661A1" w:rsidP="00C661A1">
      <w:pPr>
        <w:jc w:val="both"/>
      </w:pPr>
    </w:p>
    <w:p w:rsidR="00C661A1" w:rsidRPr="00FF0ED0" w:rsidRDefault="00C661A1" w:rsidP="00C661A1">
      <w:pPr>
        <w:spacing w:line="360" w:lineRule="auto"/>
        <w:jc w:val="both"/>
        <w:rPr>
          <w:b/>
        </w:rPr>
      </w:pPr>
      <w:r w:rsidRPr="00FF0ED0">
        <w:rPr>
          <w:b/>
        </w:rPr>
        <w:t xml:space="preserve">4. </w:t>
      </w:r>
      <w:r w:rsidRPr="009216D3">
        <w:rPr>
          <w:b/>
        </w:rPr>
        <w:t>Marketing em serviços de informação</w:t>
      </w:r>
    </w:p>
    <w:p w:rsidR="00C661A1" w:rsidRPr="00FF0ED0" w:rsidRDefault="00D205EF" w:rsidP="00D205EF">
      <w:pPr>
        <w:tabs>
          <w:tab w:val="left" w:pos="426"/>
          <w:tab w:val="left" w:pos="567"/>
        </w:tabs>
        <w:spacing w:line="360" w:lineRule="auto"/>
        <w:ind w:left="284"/>
        <w:jc w:val="both"/>
      </w:pPr>
      <w:r>
        <w:t xml:space="preserve">4.1 </w:t>
      </w:r>
      <w:r w:rsidR="00C661A1" w:rsidRPr="00FF0ED0">
        <w:t>Marketing: Conceito e objetivos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4.2 </w:t>
      </w:r>
      <w:r w:rsidR="00C661A1" w:rsidRPr="00FF0ED0">
        <w:t>Composto de marketing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4.3 </w:t>
      </w:r>
      <w:r w:rsidR="00C661A1" w:rsidRPr="00FF0ED0">
        <w:t>Marketing em serviços de informação: objetivos e importância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4.4 </w:t>
      </w:r>
      <w:r w:rsidR="00C661A1" w:rsidRPr="00FF0ED0">
        <w:t>Estratégias de marketing aplicadas aos serviços de informação</w:t>
      </w:r>
      <w:r w:rsidR="003431D9">
        <w:t>;</w:t>
      </w:r>
    </w:p>
    <w:p w:rsidR="00C661A1" w:rsidRPr="00FF0ED0" w:rsidRDefault="00D205EF" w:rsidP="00D205EF">
      <w:pPr>
        <w:tabs>
          <w:tab w:val="left" w:pos="567"/>
        </w:tabs>
        <w:spacing w:line="360" w:lineRule="auto"/>
        <w:ind w:left="284"/>
        <w:jc w:val="both"/>
      </w:pPr>
      <w:r>
        <w:t xml:space="preserve">4.5 </w:t>
      </w:r>
      <w:r w:rsidR="00C661A1" w:rsidRPr="00FF0ED0">
        <w:t>Promoção e publicidade dos serviços de informação.</w:t>
      </w:r>
    </w:p>
    <w:p w:rsidR="00C661A1" w:rsidRPr="00FF0ED0" w:rsidRDefault="00C661A1" w:rsidP="009C22D0">
      <w:pPr>
        <w:jc w:val="both"/>
      </w:pPr>
    </w:p>
    <w:p w:rsidR="00B16A42" w:rsidRDefault="00B16A42">
      <w:pPr>
        <w:rPr>
          <w:b/>
        </w:rPr>
      </w:pPr>
      <w:r>
        <w:rPr>
          <w:b/>
        </w:rPr>
        <w:br w:type="page"/>
      </w:r>
    </w:p>
    <w:p w:rsidR="00C661A1" w:rsidRPr="00FF0ED0" w:rsidRDefault="00C661A1" w:rsidP="00314EC1">
      <w:pPr>
        <w:spacing w:line="360" w:lineRule="auto"/>
        <w:jc w:val="both"/>
        <w:rPr>
          <w:b/>
        </w:rPr>
      </w:pPr>
      <w:r w:rsidRPr="00FF0ED0">
        <w:rPr>
          <w:b/>
        </w:rPr>
        <w:lastRenderedPageBreak/>
        <w:t>BIBLIOGRAFIA</w:t>
      </w:r>
    </w:p>
    <w:p w:rsidR="00C661A1" w:rsidRDefault="00605ADB" w:rsidP="00D205EF">
      <w:pPr>
        <w:spacing w:line="360" w:lineRule="auto"/>
        <w:ind w:left="480" w:hanging="480"/>
        <w:jc w:val="both"/>
      </w:pPr>
      <w:r w:rsidRPr="00096CA7">
        <w:t>AMARAL, S. A</w:t>
      </w:r>
      <w:r w:rsidR="001F1C25">
        <w:t>.</w:t>
      </w:r>
      <w:r w:rsidR="00316B87">
        <w:t xml:space="preserve"> do</w:t>
      </w:r>
      <w:r w:rsidR="001F1C25">
        <w:t xml:space="preserve"> </w:t>
      </w:r>
      <w:r w:rsidR="00316B87">
        <w:t>(Org.)</w:t>
      </w:r>
      <w:r w:rsidR="00C661A1" w:rsidRPr="00096CA7">
        <w:t>. M</w:t>
      </w:r>
      <w:r w:rsidR="00C661A1" w:rsidRPr="00096CA7">
        <w:rPr>
          <w:b/>
        </w:rPr>
        <w:t xml:space="preserve">arketing na </w:t>
      </w:r>
      <w:r w:rsidR="00BD4F00">
        <w:rPr>
          <w:b/>
        </w:rPr>
        <w:t>c</w:t>
      </w:r>
      <w:r w:rsidR="00C661A1" w:rsidRPr="00096CA7">
        <w:rPr>
          <w:b/>
        </w:rPr>
        <w:t xml:space="preserve">iência da </w:t>
      </w:r>
      <w:r w:rsidR="00BD4F00">
        <w:rPr>
          <w:b/>
        </w:rPr>
        <w:t>i</w:t>
      </w:r>
      <w:bookmarkStart w:id="0" w:name="_GoBack"/>
      <w:bookmarkEnd w:id="0"/>
      <w:r w:rsidR="00C661A1" w:rsidRPr="00096CA7">
        <w:rPr>
          <w:b/>
        </w:rPr>
        <w:t xml:space="preserve">nformação. </w:t>
      </w:r>
      <w:r w:rsidR="00C661A1" w:rsidRPr="00096CA7">
        <w:t xml:space="preserve">Brasília: </w:t>
      </w:r>
      <w:r w:rsidRPr="00096CA7">
        <w:t xml:space="preserve">Ed. da </w:t>
      </w:r>
      <w:r w:rsidR="00C661A1" w:rsidRPr="00096CA7">
        <w:t>UNB, 2007.</w:t>
      </w:r>
    </w:p>
    <w:p w:rsidR="00301751" w:rsidRPr="00096CA7" w:rsidRDefault="00301751" w:rsidP="00D205EF">
      <w:pPr>
        <w:suppressAutoHyphens/>
        <w:spacing w:line="360" w:lineRule="auto"/>
        <w:jc w:val="both"/>
      </w:pPr>
      <w:r w:rsidRPr="00096CA7">
        <w:t>BERAQUET, V</w:t>
      </w:r>
      <w:r w:rsidR="00314EC1">
        <w:t>.</w:t>
      </w:r>
      <w:r w:rsidRPr="00096CA7">
        <w:t xml:space="preserve"> S</w:t>
      </w:r>
      <w:r w:rsidR="00314EC1">
        <w:t>.</w:t>
      </w:r>
      <w:r w:rsidRPr="00096CA7">
        <w:t xml:space="preserve"> M</w:t>
      </w:r>
      <w:r w:rsidR="00314EC1">
        <w:t>.</w:t>
      </w:r>
      <w:r w:rsidRPr="00096CA7">
        <w:t>; CIOL, R</w:t>
      </w:r>
      <w:r w:rsidR="00314EC1">
        <w:t>.</w:t>
      </w:r>
      <w:r w:rsidRPr="00096CA7">
        <w:t xml:space="preserve"> (</w:t>
      </w:r>
      <w:proofErr w:type="spellStart"/>
      <w:r w:rsidRPr="00096CA7">
        <w:t>Org</w:t>
      </w:r>
      <w:r w:rsidR="00096CA7">
        <w:t>s</w:t>
      </w:r>
      <w:proofErr w:type="spellEnd"/>
      <w:r w:rsidRPr="00096CA7">
        <w:t xml:space="preserve">.). </w:t>
      </w:r>
      <w:r w:rsidRPr="00096CA7">
        <w:rPr>
          <w:b/>
        </w:rPr>
        <w:t>O profissional da informação na gestão</w:t>
      </w:r>
      <w:r w:rsidRPr="00096CA7">
        <w:t>: uma coletânea. Campinas, S</w:t>
      </w:r>
      <w:r w:rsidR="00D205EF">
        <w:t xml:space="preserve">ão </w:t>
      </w:r>
      <w:r w:rsidRPr="00096CA7">
        <w:t>P</w:t>
      </w:r>
      <w:r w:rsidR="00D205EF">
        <w:t>aulo</w:t>
      </w:r>
      <w:r w:rsidRPr="00096CA7">
        <w:t xml:space="preserve">: </w:t>
      </w:r>
      <w:proofErr w:type="spellStart"/>
      <w:r w:rsidRPr="00096CA7">
        <w:t>Akademika</w:t>
      </w:r>
      <w:proofErr w:type="spellEnd"/>
      <w:r w:rsidRPr="00096CA7">
        <w:t>, 2010.</w:t>
      </w:r>
    </w:p>
    <w:p w:rsidR="00301751" w:rsidRDefault="00301751" w:rsidP="00D205EF">
      <w:pPr>
        <w:suppressAutoHyphens/>
        <w:spacing w:line="360" w:lineRule="auto"/>
        <w:jc w:val="both"/>
      </w:pPr>
      <w:r w:rsidRPr="00096CA7">
        <w:t>CHIAVENATO, I</w:t>
      </w:r>
      <w:r w:rsidR="00314EC1">
        <w:t>.</w:t>
      </w:r>
      <w:r w:rsidRPr="00096CA7">
        <w:t xml:space="preserve"> </w:t>
      </w:r>
      <w:r w:rsidR="001F1C25">
        <w:rPr>
          <w:b/>
        </w:rPr>
        <w:t>A</w:t>
      </w:r>
      <w:r w:rsidR="00C26348">
        <w:rPr>
          <w:b/>
        </w:rPr>
        <w:t>dministração nos novos tempos</w:t>
      </w:r>
      <w:r w:rsidR="00C26348">
        <w:t>: os novos horizontes em administração.</w:t>
      </w:r>
      <w:r w:rsidRPr="00096CA7">
        <w:t xml:space="preserve"> </w:t>
      </w:r>
      <w:r w:rsidR="00C26348">
        <w:t>3</w:t>
      </w:r>
      <w:r w:rsidRPr="00096CA7">
        <w:t xml:space="preserve">. ed. </w:t>
      </w:r>
      <w:r w:rsidR="00C26348">
        <w:t>Barueri, SP: Manole, 2014.</w:t>
      </w:r>
    </w:p>
    <w:p w:rsidR="00A847E0" w:rsidRDefault="00BE0FD5" w:rsidP="00A847E0">
      <w:pPr>
        <w:suppressAutoHyphens/>
        <w:spacing w:line="360" w:lineRule="auto"/>
        <w:jc w:val="both"/>
      </w:pPr>
      <w:r>
        <w:t>______</w:t>
      </w:r>
      <w:r w:rsidR="00A847E0">
        <w:t>.</w:t>
      </w:r>
      <w:r w:rsidR="00A847E0" w:rsidRPr="00096CA7">
        <w:t xml:space="preserve"> </w:t>
      </w:r>
      <w:r w:rsidR="00A847E0" w:rsidRPr="00096CA7">
        <w:rPr>
          <w:b/>
        </w:rPr>
        <w:t>Introdução à teoria geral da administração</w:t>
      </w:r>
      <w:r w:rsidR="00A847E0" w:rsidRPr="00096CA7">
        <w:t xml:space="preserve">. </w:t>
      </w:r>
      <w:r w:rsidR="00D847BA">
        <w:t>9</w:t>
      </w:r>
      <w:r w:rsidR="00A847E0" w:rsidRPr="00096CA7">
        <w:t xml:space="preserve">. ed. </w:t>
      </w:r>
      <w:r w:rsidR="00D847BA">
        <w:t>Barueri, SP</w:t>
      </w:r>
      <w:r w:rsidR="00A847E0" w:rsidRPr="00096CA7">
        <w:t xml:space="preserve">: </w:t>
      </w:r>
      <w:r w:rsidR="00CF7716">
        <w:t>Manole</w:t>
      </w:r>
      <w:r w:rsidR="00A847E0">
        <w:t>,</w:t>
      </w:r>
      <w:r w:rsidR="00A847E0" w:rsidRPr="00096CA7">
        <w:t xml:space="preserve"> </w:t>
      </w:r>
      <w:r w:rsidR="00CF7716">
        <w:t>2014</w:t>
      </w:r>
      <w:r w:rsidR="00A847E0" w:rsidRPr="00096CA7">
        <w:t>.</w:t>
      </w:r>
    </w:p>
    <w:p w:rsidR="00301751" w:rsidRDefault="00301751" w:rsidP="00D205EF">
      <w:pPr>
        <w:suppressAutoHyphens/>
        <w:spacing w:line="360" w:lineRule="auto"/>
        <w:jc w:val="both"/>
      </w:pPr>
      <w:r w:rsidRPr="00096CA7">
        <w:t>GOMES, G</w:t>
      </w:r>
      <w:r w:rsidR="00314EC1">
        <w:t>.</w:t>
      </w:r>
      <w:r w:rsidRPr="00096CA7">
        <w:t>; NOGUEIRA, I</w:t>
      </w:r>
      <w:r w:rsidR="00314EC1">
        <w:t>.</w:t>
      </w:r>
      <w:r w:rsidRPr="00096CA7">
        <w:t xml:space="preserve">; ABRUNHOSA, J. J. </w:t>
      </w:r>
      <w:r w:rsidRPr="00096CA7">
        <w:rPr>
          <w:b/>
        </w:rPr>
        <w:t>Tecnologia RFID sem mistérios</w:t>
      </w:r>
      <w:r w:rsidRPr="00096CA7">
        <w:t>: mitos e verdades sobre o seu uso em acervos bibliográficos &amp; documentais. Nova Friburgo: Êxito, 2009.</w:t>
      </w:r>
    </w:p>
    <w:p w:rsidR="00301751" w:rsidRDefault="00301751" w:rsidP="00D205EF">
      <w:pPr>
        <w:suppressAutoHyphens/>
        <w:spacing w:line="360" w:lineRule="auto"/>
        <w:jc w:val="both"/>
      </w:pPr>
      <w:r w:rsidRPr="00096CA7">
        <w:t>GONÇALVES, A</w:t>
      </w:r>
      <w:r w:rsidR="00314EC1">
        <w:t>.</w:t>
      </w:r>
      <w:r w:rsidRPr="00096CA7">
        <w:t xml:space="preserve"> L</w:t>
      </w:r>
      <w:r w:rsidR="00314EC1">
        <w:t>.</w:t>
      </w:r>
      <w:r w:rsidRPr="00096CA7">
        <w:t xml:space="preserve"> P. </w:t>
      </w:r>
      <w:r w:rsidRPr="00096CA7">
        <w:rPr>
          <w:b/>
        </w:rPr>
        <w:t>Gestão da informação na perspectiva do usuário</w:t>
      </w:r>
      <w:r w:rsidRPr="00096CA7">
        <w:t>: subsídios para uma política em bibliotecas universitárias. Niterói: Intertexto; Rio de Janeiro: Interciência, 2013.</w:t>
      </w:r>
    </w:p>
    <w:p w:rsidR="00C661A1" w:rsidRPr="00314EC1" w:rsidRDefault="00C661A1" w:rsidP="00D205EF">
      <w:pPr>
        <w:spacing w:line="360" w:lineRule="auto"/>
        <w:jc w:val="both"/>
        <w:rPr>
          <w:rStyle w:val="Forte"/>
          <w:b w:val="0"/>
        </w:rPr>
      </w:pPr>
      <w:r w:rsidRPr="00314EC1">
        <w:rPr>
          <w:rStyle w:val="Forte"/>
          <w:b w:val="0"/>
        </w:rPr>
        <w:t xml:space="preserve">KOTLER, P. </w:t>
      </w:r>
      <w:r w:rsidRPr="00314EC1">
        <w:rPr>
          <w:rStyle w:val="Forte"/>
        </w:rPr>
        <w:t>Administração de marketing.</w:t>
      </w:r>
      <w:r w:rsidRPr="00314EC1">
        <w:rPr>
          <w:rStyle w:val="Forte"/>
          <w:b w:val="0"/>
        </w:rPr>
        <w:t xml:space="preserve"> 10. ed. São Paulo: Pear</w:t>
      </w:r>
      <w:r w:rsidR="00314EC1" w:rsidRPr="00314EC1">
        <w:rPr>
          <w:rStyle w:val="Forte"/>
          <w:b w:val="0"/>
        </w:rPr>
        <w:t xml:space="preserve">son Prentice </w:t>
      </w:r>
      <w:proofErr w:type="spellStart"/>
      <w:r w:rsidR="00314EC1" w:rsidRPr="00314EC1">
        <w:rPr>
          <w:rStyle w:val="Forte"/>
          <w:b w:val="0"/>
        </w:rPr>
        <w:t>Halll</w:t>
      </w:r>
      <w:proofErr w:type="spellEnd"/>
      <w:r w:rsidR="00314EC1" w:rsidRPr="00314EC1">
        <w:rPr>
          <w:rStyle w:val="Forte"/>
          <w:b w:val="0"/>
        </w:rPr>
        <w:t xml:space="preserve">, </w:t>
      </w:r>
      <w:r w:rsidRPr="00314EC1">
        <w:rPr>
          <w:rStyle w:val="Forte"/>
          <w:b w:val="0"/>
        </w:rPr>
        <w:t>2000.</w:t>
      </w:r>
    </w:p>
    <w:p w:rsidR="002A3B95" w:rsidRDefault="002A3B95" w:rsidP="00D205EF">
      <w:pPr>
        <w:suppressAutoHyphens/>
        <w:spacing w:line="360" w:lineRule="auto"/>
        <w:jc w:val="both"/>
        <w:rPr>
          <w:rStyle w:val="ft"/>
        </w:rPr>
      </w:pPr>
      <w:r w:rsidRPr="00096CA7">
        <w:rPr>
          <w:rStyle w:val="ft"/>
          <w:bCs/>
        </w:rPr>
        <w:t>LUBISCO</w:t>
      </w:r>
      <w:r w:rsidRPr="00096CA7">
        <w:rPr>
          <w:rStyle w:val="ft"/>
        </w:rPr>
        <w:t>, N</w:t>
      </w:r>
      <w:r w:rsidR="009165EB">
        <w:rPr>
          <w:rStyle w:val="ft"/>
        </w:rPr>
        <w:t xml:space="preserve">. </w:t>
      </w:r>
      <w:r w:rsidRPr="00096CA7">
        <w:rPr>
          <w:rStyle w:val="ft"/>
        </w:rPr>
        <w:t>M</w:t>
      </w:r>
      <w:r w:rsidR="009165EB">
        <w:rPr>
          <w:rStyle w:val="ft"/>
        </w:rPr>
        <w:t xml:space="preserve">. </w:t>
      </w:r>
      <w:r w:rsidRPr="00096CA7">
        <w:rPr>
          <w:rStyle w:val="ft"/>
        </w:rPr>
        <w:t>L</w:t>
      </w:r>
      <w:r w:rsidR="009165EB">
        <w:rPr>
          <w:rStyle w:val="ft"/>
        </w:rPr>
        <w:t xml:space="preserve">. </w:t>
      </w:r>
      <w:r w:rsidRPr="00096CA7">
        <w:rPr>
          <w:rStyle w:val="ft"/>
        </w:rPr>
        <w:t xml:space="preserve">(Org.). </w:t>
      </w:r>
      <w:r w:rsidRPr="00096CA7">
        <w:rPr>
          <w:rStyle w:val="ft"/>
          <w:b/>
          <w:bCs/>
        </w:rPr>
        <w:t>Biblioteca universitária</w:t>
      </w:r>
      <w:r w:rsidRPr="00096CA7">
        <w:rPr>
          <w:rStyle w:val="ft"/>
        </w:rPr>
        <w:t xml:space="preserve">: elementos para </w:t>
      </w:r>
      <w:r w:rsidR="009165EB" w:rsidRPr="00096CA7">
        <w:rPr>
          <w:rStyle w:val="ft"/>
        </w:rPr>
        <w:t xml:space="preserve">o </w:t>
      </w:r>
      <w:r w:rsidR="009165EB">
        <w:rPr>
          <w:rStyle w:val="ft"/>
        </w:rPr>
        <w:t>planejamento</w:t>
      </w:r>
      <w:r w:rsidRPr="00096CA7">
        <w:rPr>
          <w:rStyle w:val="ft"/>
        </w:rPr>
        <w:t xml:space="preserve">, avaliação e gestão. Salvador: </w:t>
      </w:r>
      <w:r w:rsidRPr="00096CA7">
        <w:rPr>
          <w:rStyle w:val="ft"/>
          <w:bCs/>
        </w:rPr>
        <w:t>EDUFBA</w:t>
      </w:r>
      <w:r w:rsidRPr="00096CA7">
        <w:rPr>
          <w:rStyle w:val="ft"/>
        </w:rPr>
        <w:t>, 2011</w:t>
      </w:r>
      <w:r w:rsidR="00BE0FD5">
        <w:rPr>
          <w:rStyle w:val="ft"/>
        </w:rPr>
        <w:t>.</w:t>
      </w:r>
    </w:p>
    <w:p w:rsidR="00C661A1" w:rsidRDefault="00C661A1" w:rsidP="00D205EF">
      <w:pPr>
        <w:spacing w:line="360" w:lineRule="auto"/>
        <w:jc w:val="both"/>
      </w:pPr>
      <w:r w:rsidRPr="00096CA7">
        <w:t xml:space="preserve">MACIEL, A.; MENDONÇA, M. A. R. </w:t>
      </w:r>
      <w:r w:rsidRPr="00096CA7">
        <w:rPr>
          <w:b/>
        </w:rPr>
        <w:t>Bibliotecas como organização</w:t>
      </w:r>
      <w:r w:rsidRPr="00096CA7">
        <w:t>. Rio de Janeiro: Interciência; Niterói: Intertexto, 2000.</w:t>
      </w:r>
    </w:p>
    <w:p w:rsidR="007E67BB" w:rsidRPr="009165EB" w:rsidRDefault="00C661A1" w:rsidP="00D205EF">
      <w:pPr>
        <w:jc w:val="both"/>
        <w:rPr>
          <w:rStyle w:val="Forte"/>
          <w:b w:val="0"/>
        </w:rPr>
      </w:pPr>
      <w:r w:rsidRPr="009165EB">
        <w:rPr>
          <w:rStyle w:val="Forte"/>
          <w:b w:val="0"/>
        </w:rPr>
        <w:t xml:space="preserve">MAXIMIANO, A. C. A. </w:t>
      </w:r>
      <w:r w:rsidRPr="009165EB">
        <w:rPr>
          <w:rStyle w:val="Forte"/>
        </w:rPr>
        <w:t>Introdução à administração.</w:t>
      </w:r>
      <w:r w:rsidRPr="009165EB">
        <w:rPr>
          <w:rStyle w:val="Forte"/>
          <w:b w:val="0"/>
        </w:rPr>
        <w:t xml:space="preserve"> </w:t>
      </w:r>
      <w:r w:rsidR="002A3B95" w:rsidRPr="009165EB">
        <w:rPr>
          <w:rStyle w:val="Forte"/>
          <w:b w:val="0"/>
        </w:rPr>
        <w:t>8.</w:t>
      </w:r>
      <w:r w:rsidR="009165EB">
        <w:rPr>
          <w:rStyle w:val="Forte"/>
          <w:b w:val="0"/>
        </w:rPr>
        <w:t xml:space="preserve"> ed. rev. e </w:t>
      </w:r>
      <w:proofErr w:type="spellStart"/>
      <w:r w:rsidR="009165EB">
        <w:rPr>
          <w:rStyle w:val="Forte"/>
          <w:b w:val="0"/>
        </w:rPr>
        <w:t>ampl</w:t>
      </w:r>
      <w:proofErr w:type="spellEnd"/>
      <w:r w:rsidR="009165EB">
        <w:rPr>
          <w:rStyle w:val="Forte"/>
          <w:b w:val="0"/>
        </w:rPr>
        <w:t>.</w:t>
      </w:r>
      <w:r w:rsidR="00D205EF">
        <w:rPr>
          <w:rStyle w:val="Forte"/>
          <w:b w:val="0"/>
        </w:rPr>
        <w:t xml:space="preserve"> São Paulo</w:t>
      </w:r>
      <w:r w:rsidRPr="009165EB">
        <w:rPr>
          <w:rStyle w:val="Forte"/>
          <w:b w:val="0"/>
        </w:rPr>
        <w:t>:</w:t>
      </w:r>
      <w:r w:rsidR="00D205EF">
        <w:rPr>
          <w:rStyle w:val="Forte"/>
          <w:b w:val="0"/>
        </w:rPr>
        <w:t xml:space="preserve"> </w:t>
      </w:r>
      <w:r w:rsidRPr="009165EB">
        <w:rPr>
          <w:rStyle w:val="Forte"/>
          <w:b w:val="0"/>
        </w:rPr>
        <w:t>Atlas, 20</w:t>
      </w:r>
      <w:r w:rsidR="002A3B95" w:rsidRPr="009165EB">
        <w:rPr>
          <w:rStyle w:val="Forte"/>
          <w:b w:val="0"/>
        </w:rPr>
        <w:t>11</w:t>
      </w:r>
      <w:r w:rsidRPr="009165EB">
        <w:rPr>
          <w:rStyle w:val="Forte"/>
          <w:b w:val="0"/>
        </w:rPr>
        <w:t>.</w:t>
      </w:r>
    </w:p>
    <w:p w:rsidR="00C661A1" w:rsidRDefault="00C661A1" w:rsidP="00D205EF">
      <w:pPr>
        <w:spacing w:line="360" w:lineRule="auto"/>
        <w:jc w:val="both"/>
      </w:pPr>
      <w:r w:rsidRPr="00096CA7">
        <w:t xml:space="preserve">ROSINI, A. M.; PALMISANO, </w:t>
      </w:r>
      <w:r w:rsidR="00BE0FD5">
        <w:t>A</w:t>
      </w:r>
      <w:r w:rsidRPr="00096CA7">
        <w:t xml:space="preserve">. </w:t>
      </w:r>
      <w:r w:rsidRPr="00096CA7">
        <w:rPr>
          <w:b/>
        </w:rPr>
        <w:t>Administração de sistemas de informação e a gestão de conhecimento</w:t>
      </w:r>
      <w:r w:rsidRPr="00096CA7">
        <w:t>. São Paulo: Pioneira Thomson Learning, 2006.</w:t>
      </w:r>
    </w:p>
    <w:p w:rsidR="007E67BB" w:rsidRPr="00730826" w:rsidRDefault="007E67BB" w:rsidP="00D205EF">
      <w:pPr>
        <w:pStyle w:val="PargrafodaLista"/>
        <w:suppressAutoHyphens/>
        <w:spacing w:line="360" w:lineRule="auto"/>
        <w:ind w:left="0"/>
        <w:contextualSpacing/>
        <w:jc w:val="both"/>
      </w:pPr>
      <w:r w:rsidRPr="00730826">
        <w:t xml:space="preserve">RUSSO, M. </w:t>
      </w:r>
      <w:r w:rsidRPr="00730826">
        <w:rPr>
          <w:b/>
          <w:bCs/>
        </w:rPr>
        <w:t>Fundamentos da Biblioteconomia e Ciência da Informação</w:t>
      </w:r>
      <w:r w:rsidRPr="00730826">
        <w:t>. [</w:t>
      </w:r>
      <w:proofErr w:type="spellStart"/>
      <w:r w:rsidRPr="00730826">
        <w:t>S.l</w:t>
      </w:r>
      <w:proofErr w:type="spellEnd"/>
      <w:r w:rsidRPr="00730826">
        <w:t>.]: Editora E-</w:t>
      </w:r>
      <w:proofErr w:type="spellStart"/>
      <w:r w:rsidRPr="00730826">
        <w:t>papers</w:t>
      </w:r>
      <w:proofErr w:type="spellEnd"/>
      <w:r w:rsidRPr="00730826">
        <w:t>, 2010.</w:t>
      </w:r>
    </w:p>
    <w:p w:rsidR="00C661A1" w:rsidRDefault="00C661A1" w:rsidP="00D205EF">
      <w:pPr>
        <w:spacing w:line="360" w:lineRule="auto"/>
        <w:jc w:val="both"/>
      </w:pPr>
      <w:r w:rsidRPr="00096CA7">
        <w:t xml:space="preserve">TAMMARO, A. M.; SALARELLI, A. </w:t>
      </w:r>
      <w:r w:rsidRPr="00096CA7">
        <w:rPr>
          <w:b/>
        </w:rPr>
        <w:t>A biblioteca digital</w:t>
      </w:r>
      <w:r w:rsidRPr="00096CA7">
        <w:t xml:space="preserve">. Brasília: </w:t>
      </w:r>
      <w:proofErr w:type="spellStart"/>
      <w:r w:rsidRPr="00096CA7">
        <w:t>Briquet</w:t>
      </w:r>
      <w:proofErr w:type="spellEnd"/>
      <w:r w:rsidRPr="00096CA7">
        <w:t xml:space="preserve"> de Lemos Livros, 2008.</w:t>
      </w:r>
    </w:p>
    <w:p w:rsidR="00C661A1" w:rsidRDefault="009165EB" w:rsidP="00D205EF">
      <w:pPr>
        <w:pStyle w:val="NormalWeb"/>
        <w:spacing w:before="0" w:beforeAutospacing="0" w:after="0" w:afterAutospacing="0" w:line="360" w:lineRule="auto"/>
        <w:jc w:val="both"/>
      </w:pPr>
      <w:r w:rsidRPr="00BD4F00">
        <w:t>VERGUEIRO</w:t>
      </w:r>
      <w:r>
        <w:t xml:space="preserve">, </w:t>
      </w:r>
      <w:r w:rsidR="00C661A1" w:rsidRPr="00096CA7">
        <w:t xml:space="preserve">W.; MIRANDA, </w:t>
      </w:r>
      <w:r w:rsidR="00BE0FD5">
        <w:t xml:space="preserve">A. </w:t>
      </w:r>
      <w:r w:rsidR="00C661A1" w:rsidRPr="00096CA7">
        <w:t xml:space="preserve"> </w:t>
      </w:r>
      <w:proofErr w:type="gramStart"/>
      <w:r w:rsidR="00C661A1" w:rsidRPr="00096CA7">
        <w:t>(</w:t>
      </w:r>
      <w:proofErr w:type="gramEnd"/>
      <w:r w:rsidR="00C661A1" w:rsidRPr="00096CA7">
        <w:t xml:space="preserve">Org.). </w:t>
      </w:r>
      <w:r w:rsidR="00C661A1" w:rsidRPr="00096CA7">
        <w:rPr>
          <w:b/>
        </w:rPr>
        <w:t>Administração em unidades de informação</w:t>
      </w:r>
      <w:r w:rsidR="00C661A1" w:rsidRPr="00096CA7">
        <w:t>. Rio Grande: FURG, 2007.</w:t>
      </w:r>
    </w:p>
    <w:p w:rsidR="00002594" w:rsidRDefault="00096CA7" w:rsidP="00D205EF">
      <w:pPr>
        <w:spacing w:line="360" w:lineRule="auto"/>
        <w:jc w:val="both"/>
      </w:pPr>
      <w:r w:rsidRPr="00096CA7">
        <w:t xml:space="preserve">VERGUEIRO, W. </w:t>
      </w:r>
      <w:r w:rsidRPr="00096CA7">
        <w:rPr>
          <w:b/>
        </w:rPr>
        <w:t>Qualidade em serviços de informação</w:t>
      </w:r>
      <w:r w:rsidRPr="00096CA7">
        <w:t xml:space="preserve">. São Paulo: Arte e Ciência, </w:t>
      </w:r>
    </w:p>
    <w:p w:rsidR="002047CB" w:rsidRDefault="00096CA7" w:rsidP="00D205EF">
      <w:pPr>
        <w:spacing w:line="360" w:lineRule="auto"/>
        <w:jc w:val="both"/>
      </w:pPr>
      <w:r w:rsidRPr="00096CA7">
        <w:t>2002.</w:t>
      </w:r>
    </w:p>
    <w:p w:rsidR="003D2924" w:rsidRPr="00B16A42" w:rsidRDefault="00002594" w:rsidP="00B16A42">
      <w:pPr>
        <w:spacing w:line="360" w:lineRule="auto"/>
        <w:jc w:val="both"/>
        <w:rPr>
          <w:color w:val="0070C0"/>
          <w:sz w:val="28"/>
          <w:szCs w:val="28"/>
        </w:rPr>
      </w:pPr>
      <w:r>
        <w:t xml:space="preserve">VIEIRA, R. </w:t>
      </w:r>
      <w:r w:rsidRPr="00002594">
        <w:rPr>
          <w:b/>
        </w:rPr>
        <w:t xml:space="preserve">Introdução à teoria geral da </w:t>
      </w:r>
      <w:r w:rsidR="00BD4F00">
        <w:rPr>
          <w:b/>
        </w:rPr>
        <w:t>b</w:t>
      </w:r>
      <w:r w:rsidRPr="00002594">
        <w:rPr>
          <w:b/>
        </w:rPr>
        <w:t>iblioteconomia</w:t>
      </w:r>
      <w:r>
        <w:t xml:space="preserve">. Rio de Janeiro: </w:t>
      </w:r>
      <w:proofErr w:type="spellStart"/>
      <w:r>
        <w:t>interciência</w:t>
      </w:r>
      <w:proofErr w:type="spellEnd"/>
      <w:r>
        <w:t>, 2014.</w:t>
      </w:r>
    </w:p>
    <w:sectPr w:rsidR="003D2924" w:rsidRPr="00B16A42" w:rsidSect="00B16A42">
      <w:pgSz w:w="11906" w:h="16838" w:code="9"/>
      <w:pgMar w:top="127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</w:abstractNum>
  <w:abstractNum w:abstractNumId="1" w15:restartNumberingAfterBreak="0">
    <w:nsid w:val="263C1141"/>
    <w:multiLevelType w:val="hybridMultilevel"/>
    <w:tmpl w:val="170EC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F486E"/>
    <w:multiLevelType w:val="hybridMultilevel"/>
    <w:tmpl w:val="F89865D0"/>
    <w:lvl w:ilvl="0" w:tplc="43B02CC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A1"/>
    <w:rsid w:val="00002594"/>
    <w:rsid w:val="000151B0"/>
    <w:rsid w:val="0002426F"/>
    <w:rsid w:val="00096CA7"/>
    <w:rsid w:val="000B0820"/>
    <w:rsid w:val="000D2B0A"/>
    <w:rsid w:val="001072A3"/>
    <w:rsid w:val="00167885"/>
    <w:rsid w:val="001C7C84"/>
    <w:rsid w:val="001F1C25"/>
    <w:rsid w:val="002047CB"/>
    <w:rsid w:val="00251125"/>
    <w:rsid w:val="00273D37"/>
    <w:rsid w:val="002A3B95"/>
    <w:rsid w:val="002C4693"/>
    <w:rsid w:val="002C57A9"/>
    <w:rsid w:val="00301751"/>
    <w:rsid w:val="003051CF"/>
    <w:rsid w:val="00314EC1"/>
    <w:rsid w:val="00316B87"/>
    <w:rsid w:val="00317BC9"/>
    <w:rsid w:val="003431D9"/>
    <w:rsid w:val="00390576"/>
    <w:rsid w:val="003943D5"/>
    <w:rsid w:val="003D2924"/>
    <w:rsid w:val="0044092C"/>
    <w:rsid w:val="004652AB"/>
    <w:rsid w:val="004923B0"/>
    <w:rsid w:val="004B0315"/>
    <w:rsid w:val="004D7AF6"/>
    <w:rsid w:val="004E19AD"/>
    <w:rsid w:val="00515FB1"/>
    <w:rsid w:val="0056487B"/>
    <w:rsid w:val="005E134A"/>
    <w:rsid w:val="00605ADB"/>
    <w:rsid w:val="00641813"/>
    <w:rsid w:val="0065690C"/>
    <w:rsid w:val="0069140B"/>
    <w:rsid w:val="006A061F"/>
    <w:rsid w:val="006A6B60"/>
    <w:rsid w:val="006F0D71"/>
    <w:rsid w:val="0070091B"/>
    <w:rsid w:val="00730826"/>
    <w:rsid w:val="007E67BB"/>
    <w:rsid w:val="008B7D56"/>
    <w:rsid w:val="008E7139"/>
    <w:rsid w:val="009165EB"/>
    <w:rsid w:val="00936837"/>
    <w:rsid w:val="00943DBA"/>
    <w:rsid w:val="00987E97"/>
    <w:rsid w:val="009C22D0"/>
    <w:rsid w:val="009F2B30"/>
    <w:rsid w:val="009F6300"/>
    <w:rsid w:val="00A847E0"/>
    <w:rsid w:val="00A950AB"/>
    <w:rsid w:val="00AA19BE"/>
    <w:rsid w:val="00AC27BE"/>
    <w:rsid w:val="00AE3A0D"/>
    <w:rsid w:val="00B16A42"/>
    <w:rsid w:val="00B61E5D"/>
    <w:rsid w:val="00B93506"/>
    <w:rsid w:val="00BA2CAD"/>
    <w:rsid w:val="00BC1BA1"/>
    <w:rsid w:val="00BD4F00"/>
    <w:rsid w:val="00BE0FD5"/>
    <w:rsid w:val="00BE42A1"/>
    <w:rsid w:val="00C26348"/>
    <w:rsid w:val="00C661A1"/>
    <w:rsid w:val="00CA0626"/>
    <w:rsid w:val="00CF7716"/>
    <w:rsid w:val="00D121BA"/>
    <w:rsid w:val="00D205EF"/>
    <w:rsid w:val="00D22553"/>
    <w:rsid w:val="00D566EA"/>
    <w:rsid w:val="00D817BE"/>
    <w:rsid w:val="00D847BA"/>
    <w:rsid w:val="00DB496D"/>
    <w:rsid w:val="00E94230"/>
    <w:rsid w:val="00EB1891"/>
    <w:rsid w:val="00EB2335"/>
    <w:rsid w:val="00F20158"/>
    <w:rsid w:val="00F25542"/>
    <w:rsid w:val="00F6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0584"/>
  <w15:docId w15:val="{3AA45365-FA5D-48EC-AA8C-681FCC71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1A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496D"/>
    <w:pPr>
      <w:keepNext/>
      <w:outlineLvl w:val="0"/>
    </w:pPr>
    <w:rPr>
      <w:b/>
      <w:bCs/>
      <w:sz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DB496D"/>
    <w:rPr>
      <w:b/>
      <w:bCs/>
      <w:sz w:val="28"/>
      <w:szCs w:val="24"/>
      <w:lang w:val="pt-PT"/>
    </w:rPr>
  </w:style>
  <w:style w:type="character" w:styleId="Forte">
    <w:name w:val="Strong"/>
    <w:qFormat/>
    <w:rsid w:val="00DB496D"/>
    <w:rPr>
      <w:b/>
      <w:bCs/>
    </w:rPr>
  </w:style>
  <w:style w:type="paragraph" w:styleId="NormalWeb">
    <w:name w:val="Normal (Web)"/>
    <w:basedOn w:val="Normal"/>
    <w:rsid w:val="00C661A1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2047CB"/>
    <w:pPr>
      <w:ind w:left="708"/>
    </w:pPr>
  </w:style>
  <w:style w:type="character" w:customStyle="1" w:styleId="ft">
    <w:name w:val="ft"/>
    <w:basedOn w:val="Fontepargpadro"/>
    <w:rsid w:val="003D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750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</dc:creator>
  <cp:lastModifiedBy>T.S</cp:lastModifiedBy>
  <cp:revision>8</cp:revision>
  <dcterms:created xsi:type="dcterms:W3CDTF">2017-06-29T16:33:00Z</dcterms:created>
  <dcterms:modified xsi:type="dcterms:W3CDTF">2017-07-04T13:22:00Z</dcterms:modified>
</cp:coreProperties>
</file>